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Default="00826364" w:rsidP="00826364">
      <w:pPr>
        <w:widowControl w:val="0"/>
        <w:jc w:val="center"/>
        <w:rPr>
          <w:b/>
          <w:smallCaps/>
        </w:rPr>
      </w:pPr>
    </w:p>
    <w:p w:rsidR="00826364" w:rsidRPr="00B36617" w:rsidRDefault="00826364" w:rsidP="00826364">
      <w:pPr>
        <w:widowControl w:val="0"/>
        <w:jc w:val="center"/>
        <w:rPr>
          <w:b/>
          <w:smallCaps/>
        </w:rPr>
      </w:pPr>
    </w:p>
    <w:p w:rsidR="00826364" w:rsidRPr="00B36617" w:rsidRDefault="00826364" w:rsidP="00826364">
      <w:pPr>
        <w:widowControl w:val="0"/>
        <w:jc w:val="center"/>
        <w:rPr>
          <w:b/>
          <w:smallCaps/>
        </w:rPr>
      </w:pPr>
    </w:p>
    <w:p w:rsidR="00826364" w:rsidRPr="00253C29" w:rsidRDefault="00826364" w:rsidP="00826364">
      <w:pPr>
        <w:widowControl w:val="0"/>
        <w:jc w:val="center"/>
        <w:rPr>
          <w:b/>
          <w:smallCaps/>
        </w:rPr>
      </w:pPr>
      <w:r w:rsidRPr="00253C29">
        <w:rPr>
          <w:b/>
          <w:smallCaps/>
        </w:rPr>
        <w:t>AJÁNLATTÉTELI DOKUMENTÁCIÓ II</w:t>
      </w:r>
      <w:r>
        <w:rPr>
          <w:b/>
          <w:smallCaps/>
        </w:rPr>
        <w:t>I</w:t>
      </w:r>
      <w:r w:rsidRPr="00253C29">
        <w:rPr>
          <w:b/>
          <w:smallCaps/>
        </w:rPr>
        <w:t>. RÉSZ</w:t>
      </w:r>
    </w:p>
    <w:p w:rsidR="00826364" w:rsidRPr="00B36617" w:rsidRDefault="00826364" w:rsidP="00826364">
      <w:pPr>
        <w:jc w:val="center"/>
        <w:rPr>
          <w:b/>
        </w:rPr>
      </w:pPr>
    </w:p>
    <w:p w:rsidR="00826364" w:rsidRPr="00776679" w:rsidRDefault="00826364" w:rsidP="00826364">
      <w:pPr>
        <w:jc w:val="center"/>
        <w:rPr>
          <w:b/>
        </w:rPr>
      </w:pPr>
    </w:p>
    <w:p w:rsidR="00826364" w:rsidRPr="00253C29" w:rsidRDefault="00826364" w:rsidP="00826364">
      <w:pPr>
        <w:tabs>
          <w:tab w:val="left" w:pos="5295"/>
        </w:tabs>
        <w:jc w:val="center"/>
        <w:rPr>
          <w:b/>
        </w:rPr>
      </w:pPr>
    </w:p>
    <w:p w:rsidR="00826364" w:rsidRPr="00253C29" w:rsidRDefault="00826364" w:rsidP="00826364">
      <w:pPr>
        <w:tabs>
          <w:tab w:val="left" w:pos="5295"/>
        </w:tabs>
        <w:jc w:val="center"/>
        <w:rPr>
          <w:b/>
        </w:rPr>
      </w:pPr>
    </w:p>
    <w:p w:rsidR="00826364" w:rsidRPr="00253C29" w:rsidRDefault="00826364" w:rsidP="00826364">
      <w:pPr>
        <w:jc w:val="center"/>
        <w:rPr>
          <w:b/>
        </w:rPr>
      </w:pPr>
    </w:p>
    <w:p w:rsidR="00826364" w:rsidRPr="00253C29" w:rsidRDefault="00826364" w:rsidP="00826364">
      <w:pPr>
        <w:widowControl w:val="0"/>
        <w:jc w:val="center"/>
        <w:rPr>
          <w:b/>
          <w:smallCaps/>
        </w:rPr>
      </w:pPr>
      <w:r w:rsidRPr="00253C29">
        <w:br w:type="page"/>
      </w:r>
    </w:p>
    <w:p w:rsidR="008B1CB5" w:rsidRPr="00487268" w:rsidRDefault="008B1CB5" w:rsidP="00314CEE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8B1CB5" w:rsidRPr="00487268" w:rsidRDefault="008B1CB5" w:rsidP="00314CEE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8B1CB5" w:rsidRPr="00487268" w:rsidRDefault="008B1CB5" w:rsidP="00314CEE">
      <w:pPr>
        <w:spacing w:line="360" w:lineRule="auto"/>
        <w:jc w:val="center"/>
        <w:rPr>
          <w:b/>
          <w:sz w:val="24"/>
          <w:szCs w:val="24"/>
          <w:lang w:val="hu-HU"/>
        </w:rPr>
      </w:pPr>
      <w:r w:rsidRPr="00487268">
        <w:rPr>
          <w:b/>
          <w:sz w:val="24"/>
          <w:szCs w:val="24"/>
          <w:lang w:val="hu-HU"/>
        </w:rPr>
        <w:t>MŰSZAKI DOKUMENTÁCIÓ</w:t>
      </w:r>
    </w:p>
    <w:p w:rsidR="008B1CB5" w:rsidRPr="00487268" w:rsidRDefault="008B1CB5" w:rsidP="008E5C84">
      <w:pPr>
        <w:spacing w:line="360" w:lineRule="auto"/>
        <w:jc w:val="center"/>
        <w:rPr>
          <w:b/>
          <w:sz w:val="24"/>
          <w:szCs w:val="24"/>
          <w:lang w:val="hu-HU"/>
        </w:rPr>
      </w:pPr>
      <w:r w:rsidRPr="00487268">
        <w:rPr>
          <w:b/>
          <w:sz w:val="24"/>
          <w:szCs w:val="24"/>
          <w:lang w:val="hu-HU"/>
        </w:rPr>
        <w:t>a</w:t>
      </w:r>
      <w:r w:rsidR="003C1D99">
        <w:rPr>
          <w:b/>
          <w:sz w:val="24"/>
          <w:szCs w:val="24"/>
          <w:lang w:val="hu-HU"/>
        </w:rPr>
        <w:t>z</w:t>
      </w:r>
      <w:r w:rsidRPr="00487268">
        <w:rPr>
          <w:b/>
          <w:sz w:val="24"/>
          <w:szCs w:val="24"/>
          <w:lang w:val="hu-HU"/>
        </w:rPr>
        <w:t xml:space="preserve"> Integrált Közlekedésszervezési és Szabályozási Rendszer központ</w:t>
      </w:r>
      <w:r w:rsidR="008E5C84">
        <w:rPr>
          <w:b/>
          <w:sz w:val="24"/>
          <w:szCs w:val="24"/>
          <w:lang w:val="hu-HU"/>
        </w:rPr>
        <w:t>i szoftverének funkcionális szétválasztására</w:t>
      </w:r>
    </w:p>
    <w:p w:rsidR="008B1CB5" w:rsidRPr="00487268" w:rsidRDefault="008B1CB5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293DD7" w:rsidRPr="00293DD7" w:rsidRDefault="00293DD7" w:rsidP="00314CEE">
      <w:pPr>
        <w:pStyle w:val="Listaszerbekezds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  <w:lang w:val="hu-HU"/>
        </w:rPr>
      </w:pPr>
      <w:r w:rsidRPr="00293DD7">
        <w:rPr>
          <w:b/>
          <w:sz w:val="24"/>
          <w:szCs w:val="24"/>
          <w:lang w:val="hu-HU"/>
        </w:rPr>
        <w:t>ELŐZMÉNYEK</w:t>
      </w:r>
    </w:p>
    <w:p w:rsidR="00293DD7" w:rsidRPr="00293DD7" w:rsidRDefault="00293DD7" w:rsidP="00314CEE">
      <w:pPr>
        <w:pStyle w:val="Listaszerbekezds"/>
        <w:spacing w:line="360" w:lineRule="auto"/>
        <w:jc w:val="both"/>
        <w:rPr>
          <w:sz w:val="24"/>
          <w:szCs w:val="24"/>
          <w:lang w:val="hu-HU"/>
        </w:rPr>
      </w:pPr>
    </w:p>
    <w:p w:rsidR="00302E3B" w:rsidRDefault="008B1CB5" w:rsidP="00314CEE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>2015. év végére különböző</w:t>
      </w:r>
      <w:r w:rsidR="00293DD7">
        <w:rPr>
          <w:sz w:val="24"/>
          <w:szCs w:val="24"/>
          <w:lang w:val="hu-HU"/>
        </w:rPr>
        <w:t xml:space="preserve"> projektek</w:t>
      </w:r>
      <w:r w:rsidRPr="00487268">
        <w:rPr>
          <w:sz w:val="24"/>
          <w:szCs w:val="24"/>
          <w:lang w:val="hu-HU"/>
        </w:rPr>
        <w:t xml:space="preserve"> fejlesztési munká</w:t>
      </w:r>
      <w:r w:rsidR="00293DD7">
        <w:rPr>
          <w:sz w:val="24"/>
          <w:szCs w:val="24"/>
          <w:lang w:val="hu-HU"/>
        </w:rPr>
        <w:t>ina</w:t>
      </w:r>
      <w:r w:rsidR="00302E3B">
        <w:rPr>
          <w:sz w:val="24"/>
          <w:szCs w:val="24"/>
          <w:lang w:val="hu-HU"/>
        </w:rPr>
        <w:t>k eredményeként</w:t>
      </w:r>
      <w:r w:rsidRPr="00487268">
        <w:rPr>
          <w:sz w:val="24"/>
          <w:szCs w:val="24"/>
          <w:lang w:val="hu-HU"/>
        </w:rPr>
        <w:t xml:space="preserve"> </w:t>
      </w:r>
      <w:r w:rsidR="00302E3B">
        <w:rPr>
          <w:sz w:val="24"/>
          <w:szCs w:val="24"/>
          <w:lang w:val="hu-HU"/>
        </w:rPr>
        <w:t>alakult ki a</w:t>
      </w:r>
      <w:r w:rsidR="00302E3B" w:rsidRPr="00302E3B">
        <w:rPr>
          <w:sz w:val="24"/>
          <w:szCs w:val="24"/>
          <w:lang w:val="hu-HU"/>
        </w:rPr>
        <w:t xml:space="preserve"> </w:t>
      </w:r>
      <w:r w:rsidR="00302E3B" w:rsidRPr="00487268">
        <w:rPr>
          <w:sz w:val="24"/>
          <w:szCs w:val="24"/>
          <w:lang w:val="hu-HU"/>
        </w:rPr>
        <w:t xml:space="preserve">Budapest Közút Zrt. Szabó Ervin téri </w:t>
      </w:r>
      <w:r w:rsidR="00302E3B">
        <w:rPr>
          <w:sz w:val="24"/>
          <w:szCs w:val="24"/>
          <w:lang w:val="hu-HU"/>
        </w:rPr>
        <w:t>forgalomirányító központjában telepített és központilag üzemeltetett</w:t>
      </w:r>
      <w:r w:rsidRPr="00487268">
        <w:rPr>
          <w:sz w:val="24"/>
          <w:szCs w:val="24"/>
          <w:lang w:val="hu-HU"/>
        </w:rPr>
        <w:t xml:space="preserve"> Integrált Közlekedésszervezési és Szabályozási</w:t>
      </w:r>
      <w:r w:rsidR="00302E3B">
        <w:rPr>
          <w:sz w:val="24"/>
          <w:szCs w:val="24"/>
          <w:lang w:val="hu-HU"/>
        </w:rPr>
        <w:t xml:space="preserve"> Rendszer (továbbiakban IKSZR).</w:t>
      </w:r>
    </w:p>
    <w:p w:rsidR="008B1CB5" w:rsidRPr="00487268" w:rsidRDefault="008B1CB5" w:rsidP="00314CEE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 xml:space="preserve">A rendszer forgalomfigyelő kamerák, rendszámolvasást végző mérőpontok, forgalomszámláló mérőhelyek, időjárás monitoring állomások, parkolási létesítmények és egyéb közforgalmú parkolók </w:t>
      </w:r>
      <w:r w:rsidR="00302E3B">
        <w:rPr>
          <w:sz w:val="24"/>
          <w:szCs w:val="24"/>
          <w:lang w:val="hu-HU"/>
        </w:rPr>
        <w:t xml:space="preserve">elektronikusan gyűjtött adatait </w:t>
      </w:r>
      <w:r w:rsidRPr="00487268">
        <w:rPr>
          <w:sz w:val="24"/>
          <w:szCs w:val="24"/>
          <w:lang w:val="hu-HU"/>
        </w:rPr>
        <w:t xml:space="preserve">képes feldolgozni video- és adatközpontjában, szoros együttműködésben a közúti forgalomirányító központtal, melynek adatait szintén integrálja. </w:t>
      </w:r>
    </w:p>
    <w:p w:rsidR="008B1CB5" w:rsidRPr="00487268" w:rsidRDefault="008B1CB5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8B1CB5" w:rsidRDefault="008B1CB5" w:rsidP="00314CEE">
      <w:pPr>
        <w:spacing w:line="360" w:lineRule="auto"/>
        <w:jc w:val="both"/>
        <w:rPr>
          <w:sz w:val="24"/>
          <w:szCs w:val="24"/>
          <w:lang w:val="hu-HU"/>
        </w:rPr>
      </w:pPr>
      <w:r w:rsidRPr="00487268">
        <w:rPr>
          <w:sz w:val="24"/>
          <w:szCs w:val="24"/>
          <w:lang w:val="hu-HU"/>
        </w:rPr>
        <w:t>2016. évben a Fővárosi Önkormányzati Rendészeti Igazgatóság (továbbiakban FÖRI) számá</w:t>
      </w:r>
      <w:r>
        <w:rPr>
          <w:sz w:val="24"/>
          <w:szCs w:val="24"/>
          <w:lang w:val="hu-HU"/>
        </w:rPr>
        <w:t>ra elkészült az IKSZR tehergépjármű</w:t>
      </w:r>
      <w:r w:rsidR="00302E3B">
        <w:rPr>
          <w:sz w:val="24"/>
          <w:szCs w:val="24"/>
          <w:lang w:val="hu-HU"/>
        </w:rPr>
        <w:t>-behajtás ellenőrzési</w:t>
      </w:r>
      <w:r>
        <w:rPr>
          <w:sz w:val="24"/>
          <w:szCs w:val="24"/>
          <w:lang w:val="hu-HU"/>
        </w:rPr>
        <w:t xml:space="preserve"> modul, amely a </w:t>
      </w:r>
      <w:r w:rsidRPr="009F1BC9">
        <w:rPr>
          <w:sz w:val="24"/>
          <w:szCs w:val="24"/>
          <w:lang w:val="hu-HU"/>
        </w:rPr>
        <w:t>fővárosi teherforgalmi behajtási rendszer</w:t>
      </w:r>
      <w:r w:rsidR="008F4816">
        <w:rPr>
          <w:sz w:val="24"/>
          <w:szCs w:val="24"/>
          <w:lang w:val="hu-HU"/>
        </w:rPr>
        <w:t xml:space="preserve"> hatékonyságának növelését</w:t>
      </w:r>
      <w:r>
        <w:rPr>
          <w:sz w:val="24"/>
          <w:szCs w:val="24"/>
          <w:lang w:val="hu-HU"/>
        </w:rPr>
        <w:t xml:space="preserve"> hivatott szolgálni. A </w:t>
      </w:r>
      <w:r w:rsidR="008F4816">
        <w:rPr>
          <w:sz w:val="24"/>
          <w:szCs w:val="24"/>
          <w:lang w:val="hu-HU"/>
        </w:rPr>
        <w:t>központi adatfeldolgozást végző szerver</w:t>
      </w:r>
      <w:r>
        <w:rPr>
          <w:sz w:val="24"/>
          <w:szCs w:val="24"/>
          <w:lang w:val="hu-HU"/>
        </w:rPr>
        <w:t xml:space="preserve">modul </w:t>
      </w:r>
      <w:r w:rsidR="008F4816">
        <w:rPr>
          <w:sz w:val="24"/>
          <w:szCs w:val="24"/>
          <w:lang w:val="hu-HU"/>
        </w:rPr>
        <w:t>mellett</w:t>
      </w:r>
      <w:r>
        <w:rPr>
          <w:sz w:val="24"/>
          <w:szCs w:val="24"/>
          <w:lang w:val="hu-HU"/>
        </w:rPr>
        <w:t xml:space="preserve"> személyautó</w:t>
      </w:r>
      <w:r w:rsidR="00E051CC">
        <w:rPr>
          <w:sz w:val="24"/>
          <w:szCs w:val="24"/>
          <w:lang w:val="hu-HU"/>
        </w:rPr>
        <w:t>k</w:t>
      </w:r>
      <w:r>
        <w:rPr>
          <w:sz w:val="24"/>
          <w:szCs w:val="24"/>
          <w:lang w:val="hu-HU"/>
        </w:rPr>
        <w:t>ba szerelt mobil IKSZR kliens</w:t>
      </w:r>
      <w:r w:rsidR="00E051CC">
        <w:rPr>
          <w:sz w:val="24"/>
          <w:szCs w:val="24"/>
          <w:lang w:val="hu-HU"/>
        </w:rPr>
        <w:t>ek</w:t>
      </w:r>
      <w:r w:rsidR="008F4816">
        <w:rPr>
          <w:sz w:val="24"/>
          <w:szCs w:val="24"/>
          <w:lang w:val="hu-HU"/>
        </w:rPr>
        <w:t xml:space="preserve"> és</w:t>
      </w:r>
      <w:r>
        <w:rPr>
          <w:sz w:val="24"/>
          <w:szCs w:val="24"/>
          <w:lang w:val="hu-HU"/>
        </w:rPr>
        <w:t xml:space="preserve"> fix mérőpontok</w:t>
      </w:r>
      <w:r w:rsidR="008F4816">
        <w:rPr>
          <w:sz w:val="24"/>
          <w:szCs w:val="24"/>
          <w:lang w:val="hu-HU"/>
        </w:rPr>
        <w:t xml:space="preserve"> biztosítják, hogy az ellenőrzött</w:t>
      </w:r>
      <w:r>
        <w:rPr>
          <w:sz w:val="24"/>
          <w:szCs w:val="24"/>
          <w:lang w:val="hu-HU"/>
        </w:rPr>
        <w:t xml:space="preserve"> </w:t>
      </w:r>
      <w:r w:rsidR="008F4816">
        <w:rPr>
          <w:sz w:val="24"/>
          <w:szCs w:val="24"/>
          <w:lang w:val="hu-HU"/>
        </w:rPr>
        <w:t>keresztmetszetben át</w:t>
      </w:r>
      <w:r>
        <w:rPr>
          <w:sz w:val="24"/>
          <w:szCs w:val="24"/>
          <w:lang w:val="hu-HU"/>
        </w:rPr>
        <w:t>haladó tehergépjárművek a havonta frissülő</w:t>
      </w:r>
      <w:r w:rsidR="00E051CC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KEKKH (</w:t>
      </w:r>
      <w:r w:rsidRPr="00F5255F">
        <w:rPr>
          <w:sz w:val="24"/>
          <w:szCs w:val="24"/>
          <w:lang w:val="hu-HU"/>
        </w:rPr>
        <w:t>Közigazgatási és Elektronikus Közszolgáltatások Központi Hivatal)</w:t>
      </w:r>
      <w:r>
        <w:rPr>
          <w:sz w:val="24"/>
          <w:szCs w:val="24"/>
          <w:lang w:val="hu-HU"/>
        </w:rPr>
        <w:t xml:space="preserve"> </w:t>
      </w:r>
      <w:r w:rsidR="008F4816">
        <w:rPr>
          <w:sz w:val="24"/>
          <w:szCs w:val="24"/>
          <w:lang w:val="hu-HU"/>
        </w:rPr>
        <w:t>tehergépkocsi</w:t>
      </w:r>
      <w:r w:rsidR="00E051CC">
        <w:rPr>
          <w:sz w:val="24"/>
          <w:szCs w:val="24"/>
          <w:lang w:val="hu-HU"/>
        </w:rPr>
        <w:t xml:space="preserve"> adatok</w:t>
      </w:r>
      <w:r w:rsidR="008F4816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 az on</w:t>
      </w:r>
      <w:r w:rsidR="00520090">
        <w:rPr>
          <w:sz w:val="24"/>
          <w:szCs w:val="24"/>
          <w:lang w:val="hu-HU"/>
        </w:rPr>
        <w:t>-</w:t>
      </w:r>
      <w:r>
        <w:rPr>
          <w:sz w:val="24"/>
          <w:szCs w:val="24"/>
          <w:lang w:val="hu-HU"/>
        </w:rPr>
        <w:t>line TOBI (</w:t>
      </w:r>
      <w:r w:rsidRPr="002C1CF9">
        <w:rPr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>ehergépjármű</w:t>
      </w:r>
      <w:r w:rsidRPr="002C1CF9">
        <w:rPr>
          <w:sz w:val="24"/>
          <w:szCs w:val="24"/>
          <w:lang w:val="hu-HU"/>
        </w:rPr>
        <w:t xml:space="preserve"> O</w:t>
      </w:r>
      <w:r>
        <w:rPr>
          <w:sz w:val="24"/>
          <w:szCs w:val="24"/>
          <w:lang w:val="hu-HU"/>
        </w:rPr>
        <w:t>nline</w:t>
      </w:r>
      <w:r w:rsidRPr="002C1CF9">
        <w:rPr>
          <w:sz w:val="24"/>
          <w:szCs w:val="24"/>
          <w:lang w:val="hu-HU"/>
        </w:rPr>
        <w:t xml:space="preserve"> B</w:t>
      </w:r>
      <w:r>
        <w:rPr>
          <w:sz w:val="24"/>
          <w:szCs w:val="24"/>
          <w:lang w:val="hu-HU"/>
        </w:rPr>
        <w:t>ehajtási</w:t>
      </w:r>
      <w:r w:rsidRPr="002C1CF9">
        <w:rPr>
          <w:sz w:val="24"/>
          <w:szCs w:val="24"/>
          <w:lang w:val="hu-HU"/>
        </w:rPr>
        <w:t xml:space="preserve"> I</w:t>
      </w:r>
      <w:r>
        <w:rPr>
          <w:sz w:val="24"/>
          <w:szCs w:val="24"/>
          <w:lang w:val="hu-HU"/>
        </w:rPr>
        <w:t xml:space="preserve">nformációs </w:t>
      </w:r>
      <w:r w:rsidRPr="002C1CF9">
        <w:rPr>
          <w:sz w:val="24"/>
          <w:szCs w:val="24"/>
          <w:lang w:val="hu-HU"/>
        </w:rPr>
        <w:t>R</w:t>
      </w:r>
      <w:r>
        <w:rPr>
          <w:sz w:val="24"/>
          <w:szCs w:val="24"/>
          <w:lang w:val="hu-HU"/>
        </w:rPr>
        <w:t>endszer)</w:t>
      </w:r>
      <w:r w:rsidR="008F4816">
        <w:rPr>
          <w:sz w:val="24"/>
          <w:szCs w:val="24"/>
          <w:lang w:val="hu-HU"/>
        </w:rPr>
        <w:t xml:space="preserve"> értékesítési rendszer adatai</w:t>
      </w:r>
      <w:r>
        <w:rPr>
          <w:sz w:val="24"/>
          <w:szCs w:val="24"/>
          <w:lang w:val="hu-HU"/>
        </w:rPr>
        <w:t xml:space="preserve"> </w:t>
      </w:r>
      <w:r w:rsidR="008F4816">
        <w:rPr>
          <w:sz w:val="24"/>
          <w:szCs w:val="24"/>
          <w:lang w:val="hu-HU"/>
        </w:rPr>
        <w:t xml:space="preserve">alapján a szolgálatban lévő közterület-felügyelők </w:t>
      </w:r>
      <w:r w:rsidR="00520090">
        <w:rPr>
          <w:sz w:val="24"/>
          <w:szCs w:val="24"/>
          <w:lang w:val="hu-HU"/>
        </w:rPr>
        <w:t>valós idejű</w:t>
      </w:r>
      <w:r w:rsidR="008F4816">
        <w:rPr>
          <w:sz w:val="24"/>
          <w:szCs w:val="24"/>
          <w:lang w:val="hu-HU"/>
        </w:rPr>
        <w:t xml:space="preserve"> információt kapjanak az jármű áthaladásának jogszerűségéről</w:t>
      </w:r>
      <w:r>
        <w:rPr>
          <w:sz w:val="24"/>
          <w:szCs w:val="24"/>
          <w:lang w:val="hu-HU"/>
        </w:rPr>
        <w:t>.</w:t>
      </w:r>
    </w:p>
    <w:p w:rsidR="000F505E" w:rsidRDefault="000F505E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863C1C" w:rsidRDefault="00863C1C" w:rsidP="00314CEE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2017 évben a Nemzeti Adatvédelmi és Információszabadság Hatóság </w:t>
      </w:r>
      <w:r w:rsidR="008E5C84">
        <w:rPr>
          <w:sz w:val="24"/>
          <w:szCs w:val="24"/>
          <w:lang w:val="hu-HU"/>
        </w:rPr>
        <w:t xml:space="preserve">jelentést készített a rendszer által gyűjtött. tárolt, továbbított adatok, információk feldolgozásáról és </w:t>
      </w:r>
      <w:r>
        <w:rPr>
          <w:sz w:val="24"/>
          <w:szCs w:val="24"/>
          <w:lang w:val="hu-HU"/>
        </w:rPr>
        <w:t>javas</w:t>
      </w:r>
      <w:r w:rsidR="008E5C84">
        <w:rPr>
          <w:sz w:val="24"/>
          <w:szCs w:val="24"/>
          <w:lang w:val="hu-HU"/>
        </w:rPr>
        <w:t>o</w:t>
      </w:r>
      <w:r>
        <w:rPr>
          <w:sz w:val="24"/>
          <w:szCs w:val="24"/>
          <w:lang w:val="hu-HU"/>
        </w:rPr>
        <w:t>lta</w:t>
      </w:r>
      <w:r w:rsidR="00324475">
        <w:rPr>
          <w:sz w:val="24"/>
          <w:szCs w:val="24"/>
          <w:lang w:val="hu-HU"/>
        </w:rPr>
        <w:t>, hogy</w:t>
      </w:r>
      <w:r>
        <w:rPr>
          <w:sz w:val="24"/>
          <w:szCs w:val="24"/>
          <w:lang w:val="hu-HU"/>
        </w:rPr>
        <w:t xml:space="preserve"> a rendszer</w:t>
      </w:r>
      <w:r w:rsidR="00324475">
        <w:rPr>
          <w:sz w:val="24"/>
          <w:szCs w:val="24"/>
          <w:lang w:val="hu-HU"/>
        </w:rPr>
        <w:t>ben a</w:t>
      </w:r>
      <w:r>
        <w:rPr>
          <w:sz w:val="24"/>
          <w:szCs w:val="24"/>
          <w:lang w:val="hu-HU"/>
        </w:rPr>
        <w:t xml:space="preserve"> közlekedésszervezést illetve a ható</w:t>
      </w:r>
      <w:r w:rsidR="00324475">
        <w:rPr>
          <w:sz w:val="24"/>
          <w:szCs w:val="24"/>
          <w:lang w:val="hu-HU"/>
        </w:rPr>
        <w:t>sági feladatokat támogató modulok</w:t>
      </w:r>
      <w:r>
        <w:rPr>
          <w:sz w:val="24"/>
          <w:szCs w:val="24"/>
          <w:lang w:val="hu-HU"/>
        </w:rPr>
        <w:t xml:space="preserve"> </w:t>
      </w:r>
      <w:r w:rsidR="008E5C84">
        <w:rPr>
          <w:sz w:val="24"/>
          <w:szCs w:val="24"/>
          <w:lang w:val="hu-HU"/>
        </w:rPr>
        <w:t xml:space="preserve">kerüljenek </w:t>
      </w:r>
      <w:r>
        <w:rPr>
          <w:sz w:val="24"/>
          <w:szCs w:val="24"/>
          <w:lang w:val="hu-HU"/>
        </w:rPr>
        <w:t xml:space="preserve">szétválasztásra </w:t>
      </w:r>
      <w:r w:rsidR="008E5C84">
        <w:rPr>
          <w:sz w:val="24"/>
          <w:szCs w:val="24"/>
          <w:lang w:val="hu-HU"/>
        </w:rPr>
        <w:t>és</w:t>
      </w:r>
      <w:r>
        <w:rPr>
          <w:sz w:val="24"/>
          <w:szCs w:val="24"/>
          <w:lang w:val="hu-HU"/>
        </w:rPr>
        <w:t xml:space="preserve"> azok üzemeltetése </w:t>
      </w:r>
      <w:r w:rsidR="00F32AB5">
        <w:rPr>
          <w:sz w:val="24"/>
          <w:szCs w:val="24"/>
          <w:lang w:val="hu-HU"/>
        </w:rPr>
        <w:t>lehetőség szerint</w:t>
      </w:r>
      <w:r>
        <w:rPr>
          <w:sz w:val="24"/>
          <w:szCs w:val="24"/>
          <w:lang w:val="hu-HU"/>
        </w:rPr>
        <w:t xml:space="preserve"> fizikailag is külön helyszíneken – a Budapest Közút Zrt Szabó Ervin téri objektumában, illetve</w:t>
      </w:r>
      <w:r w:rsidR="008E5C84">
        <w:rPr>
          <w:sz w:val="24"/>
          <w:szCs w:val="24"/>
          <w:lang w:val="hu-HU"/>
        </w:rPr>
        <w:t xml:space="preserve"> a FÖRI szervertermében történjen</w:t>
      </w:r>
      <w:r>
        <w:rPr>
          <w:sz w:val="24"/>
          <w:szCs w:val="24"/>
          <w:lang w:val="hu-HU"/>
        </w:rPr>
        <w:t>.</w:t>
      </w:r>
    </w:p>
    <w:p w:rsidR="00863C1C" w:rsidRDefault="00863C1C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863C1C" w:rsidRDefault="00863C1C" w:rsidP="00314CEE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szoftver</w:t>
      </w:r>
      <w:r w:rsidR="009F4D4D">
        <w:rPr>
          <w:sz w:val="24"/>
          <w:szCs w:val="24"/>
          <w:lang w:val="hu-HU"/>
        </w:rPr>
        <w:t xml:space="preserve"> funkcióinak és moduljainak </w:t>
      </w:r>
      <w:r w:rsidR="008E5C84">
        <w:rPr>
          <w:sz w:val="24"/>
          <w:szCs w:val="24"/>
          <w:lang w:val="hu-HU"/>
        </w:rPr>
        <w:t>eddigi működési rendszerét</w:t>
      </w:r>
      <w:r w:rsidR="009F4D4D">
        <w:rPr>
          <w:sz w:val="24"/>
          <w:szCs w:val="24"/>
          <w:lang w:val="hu-HU"/>
        </w:rPr>
        <w:t xml:space="preserve"> </w:t>
      </w:r>
      <w:r w:rsidR="009F4D4D" w:rsidRPr="009F4D4D">
        <w:rPr>
          <w:i/>
          <w:sz w:val="24"/>
          <w:szCs w:val="24"/>
          <w:lang w:val="hu-HU"/>
        </w:rPr>
        <w:t>1. számú ábra</w:t>
      </w:r>
      <w:r w:rsidR="009F4D4D">
        <w:rPr>
          <w:sz w:val="24"/>
          <w:szCs w:val="24"/>
          <w:lang w:val="hu-HU"/>
        </w:rPr>
        <w:t xml:space="preserve"> szemlélteti.</w:t>
      </w:r>
    </w:p>
    <w:p w:rsidR="005F062D" w:rsidRDefault="00324475" w:rsidP="00324475">
      <w:pPr>
        <w:spacing w:line="360" w:lineRule="auto"/>
        <w:jc w:val="center"/>
      </w:pPr>
      <w:r>
        <w:object w:dxaOrig="10798" w:dyaOrig="9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344.25pt" o:ole="">
            <v:imagedata r:id="rId5" o:title=""/>
          </v:shape>
          <o:OLEObject Type="Embed" ProgID="Visio.Drawing.11" ShapeID="_x0000_i1025" DrawAspect="Content" ObjectID="_1573570869" r:id="rId6"/>
        </w:object>
      </w:r>
    </w:p>
    <w:p w:rsidR="00324475" w:rsidRDefault="00324475" w:rsidP="00324475">
      <w:pPr>
        <w:pStyle w:val="Listaszerbekezds"/>
        <w:numPr>
          <w:ilvl w:val="0"/>
          <w:numId w:val="4"/>
        </w:numPr>
        <w:spacing w:line="360" w:lineRule="auto"/>
        <w:jc w:val="right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 xml:space="preserve">számú </w:t>
      </w:r>
      <w:r w:rsidRPr="008E5C84">
        <w:rPr>
          <w:i/>
          <w:sz w:val="24"/>
          <w:szCs w:val="24"/>
          <w:lang w:val="hu-HU"/>
        </w:rPr>
        <w:t>ábra</w:t>
      </w:r>
    </w:p>
    <w:p w:rsidR="00324475" w:rsidRDefault="00324475" w:rsidP="00324475">
      <w:pPr>
        <w:spacing w:line="360" w:lineRule="auto"/>
        <w:jc w:val="center"/>
      </w:pPr>
    </w:p>
    <w:p w:rsidR="00324475" w:rsidRDefault="00324475" w:rsidP="00324475">
      <w:pPr>
        <w:spacing w:line="360" w:lineRule="auto"/>
        <w:jc w:val="center"/>
        <w:rPr>
          <w:sz w:val="24"/>
          <w:szCs w:val="24"/>
          <w:lang w:val="hu-HU"/>
        </w:rPr>
      </w:pPr>
    </w:p>
    <w:p w:rsidR="008E5C84" w:rsidRDefault="005F062D" w:rsidP="005F062D">
      <w:pPr>
        <w:pStyle w:val="Listaszerbekezds"/>
        <w:numPr>
          <w:ilvl w:val="1"/>
          <w:numId w:val="3"/>
        </w:numPr>
        <w:spacing w:line="360" w:lineRule="auto"/>
        <w:jc w:val="both"/>
        <w:rPr>
          <w:b/>
          <w:sz w:val="24"/>
          <w:szCs w:val="24"/>
          <w:lang w:val="hu-HU"/>
        </w:rPr>
      </w:pPr>
      <w:r w:rsidRPr="005F062D">
        <w:rPr>
          <w:b/>
          <w:sz w:val="24"/>
          <w:szCs w:val="24"/>
          <w:lang w:val="hu-HU"/>
        </w:rPr>
        <w:t>A rendszer jelenlegi működése</w:t>
      </w:r>
    </w:p>
    <w:p w:rsidR="005F062D" w:rsidRDefault="005F062D" w:rsidP="005F062D">
      <w:pPr>
        <w:spacing w:line="360" w:lineRule="auto"/>
        <w:jc w:val="both"/>
        <w:rPr>
          <w:sz w:val="24"/>
          <w:szCs w:val="24"/>
          <w:lang w:val="hu-HU"/>
        </w:rPr>
      </w:pPr>
      <w:r w:rsidRPr="005F062D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 xml:space="preserve"> főbb modulokat és adatkapcsolataikat bemutató ábra szerint az adatáramlás rendje</w:t>
      </w:r>
      <w:r w:rsidR="00E806ED">
        <w:rPr>
          <w:sz w:val="24"/>
          <w:szCs w:val="24"/>
          <w:lang w:val="hu-HU"/>
        </w:rPr>
        <w:t xml:space="preserve"> a</w:t>
      </w:r>
      <w:r>
        <w:rPr>
          <w:sz w:val="24"/>
          <w:szCs w:val="24"/>
          <w:lang w:val="hu-HU"/>
        </w:rPr>
        <w:t xml:space="preserve"> jelenlegi</w:t>
      </w:r>
      <w:r w:rsidR="00E806ED">
        <w:rPr>
          <w:sz w:val="24"/>
          <w:szCs w:val="24"/>
          <w:lang w:val="hu-HU"/>
        </w:rPr>
        <w:t xml:space="preserve"> rendszerben</w:t>
      </w:r>
    </w:p>
    <w:p w:rsidR="00E806ED" w:rsidRPr="00E806ED" w:rsidRDefault="00E806ED" w:rsidP="00474D61">
      <w:pPr>
        <w:pStyle w:val="Listaszerbekezds"/>
        <w:numPr>
          <w:ilvl w:val="2"/>
          <w:numId w:val="3"/>
        </w:numPr>
        <w:spacing w:line="276" w:lineRule="auto"/>
        <w:ind w:left="1428"/>
        <w:jc w:val="both"/>
        <w:rPr>
          <w:sz w:val="24"/>
          <w:szCs w:val="24"/>
          <w:lang w:val="hu-HU"/>
        </w:rPr>
      </w:pPr>
      <w:r w:rsidRPr="00E806ED">
        <w:rPr>
          <w:sz w:val="24"/>
          <w:szCs w:val="24"/>
          <w:lang w:val="hu-HU"/>
        </w:rPr>
        <w:t>Azonosított forgalmi esemény keletkezik a forgalomazonosító mérőpontokon</w:t>
      </w:r>
    </w:p>
    <w:p w:rsidR="00E806ED" w:rsidRDefault="00E806ED" w:rsidP="00474D61">
      <w:pPr>
        <w:pStyle w:val="Listaszerbekezds"/>
        <w:numPr>
          <w:ilvl w:val="2"/>
          <w:numId w:val="3"/>
        </w:numPr>
        <w:spacing w:line="276" w:lineRule="auto"/>
        <w:ind w:left="142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IKSZR Data Center fogadja az eseményhez kötődő adatcsomagot</w:t>
      </w:r>
      <w:r w:rsidR="009677A7">
        <w:rPr>
          <w:sz w:val="24"/>
          <w:szCs w:val="24"/>
          <w:lang w:val="hu-HU"/>
        </w:rPr>
        <w:t xml:space="preserve"> a mérőponttól vagy egy elő feldolgozó modultól.</w:t>
      </w:r>
    </w:p>
    <w:p w:rsidR="009677A7" w:rsidRDefault="009677A7" w:rsidP="00474D61">
      <w:pPr>
        <w:pStyle w:val="Listaszerbekezds"/>
        <w:numPr>
          <w:ilvl w:val="2"/>
          <w:numId w:val="3"/>
        </w:numPr>
        <w:spacing w:line="276" w:lineRule="auto"/>
        <w:ind w:left="142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Adatcsomag ellenőrzése, forgalmi és statisztikai adatok továbbítása a SCALA forgalomirányító rendszernek</w:t>
      </w:r>
    </w:p>
    <w:p w:rsidR="009677A7" w:rsidRDefault="009677A7" w:rsidP="00474D61">
      <w:pPr>
        <w:pStyle w:val="Listaszerbekezds"/>
        <w:numPr>
          <w:ilvl w:val="2"/>
          <w:numId w:val="3"/>
        </w:numPr>
        <w:spacing w:line="276" w:lineRule="auto"/>
        <w:ind w:left="142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Adatcsomag tárolása, majd</w:t>
      </w:r>
    </w:p>
    <w:p w:rsidR="009677A7" w:rsidRPr="009677A7" w:rsidRDefault="009677A7" w:rsidP="00474D61">
      <w:pPr>
        <w:pStyle w:val="Listaszerbekezds"/>
        <w:numPr>
          <w:ilvl w:val="0"/>
          <w:numId w:val="5"/>
        </w:numPr>
        <w:spacing w:line="276" w:lineRule="auto"/>
        <w:ind w:left="2148"/>
        <w:jc w:val="both"/>
        <w:rPr>
          <w:sz w:val="24"/>
          <w:szCs w:val="24"/>
          <w:lang w:val="hu-HU"/>
        </w:rPr>
      </w:pPr>
      <w:r w:rsidRPr="009677A7">
        <w:rPr>
          <w:sz w:val="24"/>
          <w:szCs w:val="24"/>
          <w:lang w:val="hu-HU"/>
        </w:rPr>
        <w:t>Eseménypárosítás (egy jármű korábbi és új adatai)</w:t>
      </w:r>
    </w:p>
    <w:p w:rsidR="009677A7" w:rsidRDefault="009677A7" w:rsidP="00474D61">
      <w:pPr>
        <w:pStyle w:val="Listaszerbekezds"/>
        <w:numPr>
          <w:ilvl w:val="1"/>
          <w:numId w:val="5"/>
        </w:numPr>
        <w:spacing w:line="276" w:lineRule="auto"/>
        <w:ind w:left="286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Eseménypárosítás eredményének továbbítása a SCALA rendszernek</w:t>
      </w:r>
    </w:p>
    <w:p w:rsidR="009677A7" w:rsidRDefault="009677A7" w:rsidP="00474D61">
      <w:pPr>
        <w:pStyle w:val="Listaszerbekezds"/>
        <w:numPr>
          <w:ilvl w:val="1"/>
          <w:numId w:val="5"/>
        </w:numPr>
        <w:spacing w:line="276" w:lineRule="auto"/>
        <w:ind w:left="286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Eseménypárosítás eredmény tárolása</w:t>
      </w:r>
    </w:p>
    <w:p w:rsidR="009677A7" w:rsidRDefault="009677A7" w:rsidP="00474D61">
      <w:pPr>
        <w:pStyle w:val="Listaszerbekezds"/>
        <w:numPr>
          <w:ilvl w:val="0"/>
          <w:numId w:val="5"/>
        </w:numPr>
        <w:spacing w:line="276" w:lineRule="auto"/>
        <w:ind w:left="214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Teherjármű behajtás ellenőrzése</w:t>
      </w:r>
    </w:p>
    <w:p w:rsidR="009677A7" w:rsidRDefault="009677A7" w:rsidP="00474D61">
      <w:pPr>
        <w:pStyle w:val="Listaszerbekezds"/>
        <w:numPr>
          <w:ilvl w:val="1"/>
          <w:numId w:val="5"/>
        </w:numPr>
        <w:spacing w:line="276" w:lineRule="auto"/>
        <w:ind w:left="286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Ellenőrzés az adatküldő végpont lokációja és a külső adattárakból érkező </w:t>
      </w:r>
      <w:r w:rsidR="00324475">
        <w:rPr>
          <w:sz w:val="24"/>
          <w:szCs w:val="24"/>
          <w:lang w:val="hu-HU"/>
        </w:rPr>
        <w:t xml:space="preserve">(engedély nyilvántartás, teherjármű nyilvántartás, behajtási zóna) </w:t>
      </w:r>
      <w:r>
        <w:rPr>
          <w:sz w:val="24"/>
          <w:szCs w:val="24"/>
          <w:lang w:val="hu-HU"/>
        </w:rPr>
        <w:t>információ</w:t>
      </w:r>
      <w:r w:rsidR="00324475">
        <w:rPr>
          <w:sz w:val="24"/>
          <w:szCs w:val="24"/>
          <w:lang w:val="hu-HU"/>
        </w:rPr>
        <w:t>k összevetésével</w:t>
      </w:r>
    </w:p>
    <w:p w:rsidR="00324475" w:rsidRDefault="00324475" w:rsidP="00474D61">
      <w:pPr>
        <w:pStyle w:val="Listaszerbekezds"/>
        <w:numPr>
          <w:ilvl w:val="1"/>
          <w:numId w:val="5"/>
        </w:numPr>
        <w:spacing w:line="276" w:lineRule="auto"/>
        <w:ind w:left="286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Ellenőrzés eredményének tárolása</w:t>
      </w:r>
    </w:p>
    <w:p w:rsidR="00324475" w:rsidRPr="009677A7" w:rsidRDefault="00324475" w:rsidP="00474D61">
      <w:pPr>
        <w:pStyle w:val="Listaszerbekezds"/>
        <w:numPr>
          <w:ilvl w:val="1"/>
          <w:numId w:val="5"/>
        </w:numPr>
        <w:spacing w:line="276" w:lineRule="auto"/>
        <w:ind w:left="286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FÖRI teherjármű behajtás ellenőrző modul kiszolgálása</w:t>
      </w:r>
    </w:p>
    <w:p w:rsidR="005F062D" w:rsidRDefault="005F062D" w:rsidP="005F062D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0F505E" w:rsidRPr="00EA0920" w:rsidRDefault="000F505E" w:rsidP="000F505E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  <w:caps/>
          <w:sz w:val="24"/>
          <w:szCs w:val="24"/>
          <w:lang w:val="hu-HU"/>
        </w:rPr>
      </w:pPr>
      <w:r w:rsidRPr="00EA0920">
        <w:rPr>
          <w:b/>
          <w:caps/>
          <w:sz w:val="24"/>
          <w:szCs w:val="24"/>
          <w:lang w:val="hu-HU"/>
        </w:rPr>
        <w:t xml:space="preserve">A </w:t>
      </w:r>
      <w:r>
        <w:rPr>
          <w:b/>
          <w:caps/>
          <w:sz w:val="24"/>
          <w:szCs w:val="24"/>
          <w:lang w:val="hu-HU"/>
        </w:rPr>
        <w:t xml:space="preserve">NAiH javaslatának megfelelő informatikai megoldás és </w:t>
      </w:r>
      <w:r w:rsidR="006F08D3">
        <w:rPr>
          <w:b/>
          <w:caps/>
          <w:sz w:val="24"/>
          <w:szCs w:val="24"/>
          <w:lang w:val="hu-HU"/>
        </w:rPr>
        <w:t xml:space="preserve">A </w:t>
      </w:r>
      <w:r>
        <w:rPr>
          <w:b/>
          <w:caps/>
          <w:sz w:val="24"/>
          <w:szCs w:val="24"/>
          <w:lang w:val="hu-HU"/>
        </w:rPr>
        <w:t>fejlesztés</w:t>
      </w:r>
      <w:r w:rsidR="006F08D3">
        <w:rPr>
          <w:b/>
          <w:caps/>
          <w:sz w:val="24"/>
          <w:szCs w:val="24"/>
          <w:lang w:val="hu-HU"/>
        </w:rPr>
        <w:t xml:space="preserve"> szükségessége</w:t>
      </w:r>
    </w:p>
    <w:p w:rsidR="000F505E" w:rsidRDefault="000F505E" w:rsidP="006F08D3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NAIH jelentésében a legfontosabb – csak a szoftverrendszer átalakításával kiküszöbölhető – észrevételek azok voltak, melyek a közös adatgyűjtésből és adatfeldolgozásból eredő, személyes adatkezelési gyakorlatot kifogásolták.</w:t>
      </w:r>
      <w:r w:rsidR="006F08D3">
        <w:rPr>
          <w:sz w:val="24"/>
          <w:szCs w:val="24"/>
          <w:lang w:val="hu-HU"/>
        </w:rPr>
        <w:t xml:space="preserve"> Meglátásuk szerint a Budapest Közút automatizált közlekedésszervezési-, irányítási rendszerei számára elegendő a személytelenített, statisztikai jellegű adatok, adatpárok biztosítása.</w:t>
      </w:r>
    </w:p>
    <w:p w:rsidR="00087B52" w:rsidRDefault="000F505E" w:rsidP="006D7B51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kifogások egyértelművé tették, hogy az 1. </w:t>
      </w:r>
      <w:r w:rsidR="006F08D3">
        <w:rPr>
          <w:sz w:val="24"/>
          <w:szCs w:val="24"/>
          <w:lang w:val="hu-HU"/>
        </w:rPr>
        <w:t xml:space="preserve">számú </w:t>
      </w:r>
      <w:r>
        <w:rPr>
          <w:sz w:val="24"/>
          <w:szCs w:val="24"/>
          <w:lang w:val="hu-HU"/>
        </w:rPr>
        <w:t>ábrán szemléltetett rendszer tovább nem működtethető, azt a két szervezet jogszabályi felhatalmazásainak mentén funkcionális modulokra kell felosztani. A logikai elkülönítés mellett, fizikai szétválasztással is biztosítani szükséges, hogy mindkét szervezet csak olyan információk birtokába kerülhessen, amelyeket számára a jogszabály és a célhoz kötöttség elve lehetővé tesz.</w:t>
      </w:r>
      <w:r w:rsidR="006D7B51">
        <w:rPr>
          <w:sz w:val="24"/>
          <w:szCs w:val="24"/>
          <w:lang w:val="hu-HU"/>
        </w:rPr>
        <w:t xml:space="preserve"> </w:t>
      </w:r>
      <w:r w:rsidR="00F32AB5">
        <w:rPr>
          <w:sz w:val="24"/>
          <w:szCs w:val="24"/>
          <w:lang w:val="hu-HU"/>
        </w:rPr>
        <w:t>Létre kell hozni egy „FÖRI IKSZR Data Centert”, amely a teherjármű behajtás ellenőrzést végzi és a szükséges külső információkat, adatkapcsolatokat kezeli, valamint egy „Közutas IKSZR Data Center” szolgáltatást</w:t>
      </w:r>
      <w:r w:rsidR="00087B52">
        <w:rPr>
          <w:sz w:val="24"/>
          <w:szCs w:val="24"/>
          <w:lang w:val="hu-HU"/>
        </w:rPr>
        <w:t xml:space="preserve">, amely a FÖRI modul által </w:t>
      </w:r>
      <w:proofErr w:type="spellStart"/>
      <w:r w:rsidR="00087B52">
        <w:rPr>
          <w:sz w:val="24"/>
          <w:szCs w:val="24"/>
          <w:lang w:val="hu-HU"/>
        </w:rPr>
        <w:t>anonimizált</w:t>
      </w:r>
      <w:proofErr w:type="spellEnd"/>
      <w:r w:rsidR="00087B52">
        <w:rPr>
          <w:sz w:val="24"/>
          <w:szCs w:val="24"/>
          <w:lang w:val="hu-HU"/>
        </w:rPr>
        <w:t xml:space="preserve"> és szükség szerint összegzett adatokat fogadja és szolgálja ki a forgalomirányítás, forgalomszervezés igényeit.</w:t>
      </w:r>
    </w:p>
    <w:p w:rsidR="006D7B51" w:rsidRDefault="000F505E" w:rsidP="006D7B51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NAIH ajánlásainak eleget tevő szoftverrendszert és an</w:t>
      </w:r>
      <w:r w:rsidR="006D7B51">
        <w:rPr>
          <w:sz w:val="24"/>
          <w:szCs w:val="24"/>
          <w:lang w:val="hu-HU"/>
        </w:rPr>
        <w:t xml:space="preserve">nak funkcionális moduljait a 2. </w:t>
      </w:r>
      <w:r>
        <w:rPr>
          <w:sz w:val="24"/>
          <w:szCs w:val="24"/>
          <w:lang w:val="hu-HU"/>
        </w:rPr>
        <w:t>számú ábra szemlélteti</w:t>
      </w:r>
      <w:r w:rsidR="006F08D3">
        <w:rPr>
          <w:sz w:val="24"/>
          <w:szCs w:val="24"/>
          <w:lang w:val="hu-HU"/>
        </w:rPr>
        <w:t>.</w:t>
      </w:r>
    </w:p>
    <w:p w:rsidR="00F32AB5" w:rsidRDefault="00F32AB5" w:rsidP="006D7B51">
      <w:pPr>
        <w:spacing w:line="360" w:lineRule="auto"/>
        <w:jc w:val="both"/>
        <w:rPr>
          <w:sz w:val="24"/>
          <w:szCs w:val="24"/>
          <w:lang w:val="hu-HU"/>
        </w:rPr>
      </w:pPr>
    </w:p>
    <w:p w:rsidR="00F32AB5" w:rsidRPr="00C86A73" w:rsidRDefault="00087B52" w:rsidP="00087B52">
      <w:pPr>
        <w:pStyle w:val="Listaszerbekezds"/>
        <w:numPr>
          <w:ilvl w:val="1"/>
          <w:numId w:val="4"/>
        </w:numPr>
        <w:spacing w:line="360" w:lineRule="auto"/>
        <w:jc w:val="both"/>
        <w:rPr>
          <w:b/>
          <w:sz w:val="24"/>
          <w:szCs w:val="24"/>
          <w:lang w:val="hu-HU"/>
        </w:rPr>
      </w:pPr>
      <w:r w:rsidRPr="00C86A73">
        <w:rPr>
          <w:b/>
          <w:sz w:val="24"/>
          <w:szCs w:val="24"/>
          <w:lang w:val="hu-HU"/>
        </w:rPr>
        <w:t>A szoftverrendszer működése a szétválasztást követően az alábbiak szerint történjen</w:t>
      </w:r>
    </w:p>
    <w:p w:rsidR="00087B52" w:rsidRPr="00C86A73" w:rsidRDefault="00087B52" w:rsidP="00087B52">
      <w:pPr>
        <w:pStyle w:val="Listaszerbekezds"/>
        <w:numPr>
          <w:ilvl w:val="2"/>
          <w:numId w:val="4"/>
        </w:numPr>
        <w:spacing w:line="276" w:lineRule="auto"/>
        <w:jc w:val="both"/>
        <w:rPr>
          <w:b/>
          <w:i/>
          <w:sz w:val="24"/>
          <w:szCs w:val="24"/>
          <w:lang w:val="hu-HU"/>
        </w:rPr>
      </w:pPr>
      <w:r w:rsidRPr="00C86A73">
        <w:rPr>
          <w:b/>
          <w:i/>
          <w:sz w:val="24"/>
          <w:szCs w:val="24"/>
          <w:lang w:val="hu-HU"/>
        </w:rPr>
        <w:t>FÖRI IKSZR Data Center</w:t>
      </w:r>
    </w:p>
    <w:p w:rsidR="00087B52" w:rsidRPr="00087B52" w:rsidRDefault="004F6B2C" w:rsidP="00474D61">
      <w:pPr>
        <w:pStyle w:val="Listaszerbekezds"/>
        <w:numPr>
          <w:ilvl w:val="3"/>
          <w:numId w:val="4"/>
        </w:numPr>
        <w:spacing w:line="276" w:lineRule="auto"/>
        <w:ind w:left="142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087B52" w:rsidRPr="00087B52">
        <w:rPr>
          <w:sz w:val="24"/>
          <w:szCs w:val="24"/>
          <w:lang w:val="hu-HU"/>
        </w:rPr>
        <w:t>Azonosított forgalmi esemény keletkezik a forgalomazonosító mérőpontokon</w:t>
      </w:r>
    </w:p>
    <w:p w:rsidR="00087B52" w:rsidRDefault="004F6B2C" w:rsidP="00474D61">
      <w:pPr>
        <w:pStyle w:val="Listaszerbekezds"/>
        <w:numPr>
          <w:ilvl w:val="3"/>
          <w:numId w:val="4"/>
        </w:numPr>
        <w:spacing w:line="276" w:lineRule="auto"/>
        <w:ind w:left="1428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087B52">
        <w:rPr>
          <w:sz w:val="24"/>
          <w:szCs w:val="24"/>
          <w:lang w:val="hu-HU"/>
        </w:rPr>
        <w:t>A FÖRI</w:t>
      </w:r>
      <w:r w:rsidR="00087B52" w:rsidRPr="00087B52">
        <w:rPr>
          <w:sz w:val="24"/>
          <w:szCs w:val="24"/>
          <w:lang w:val="hu-HU"/>
        </w:rPr>
        <w:t xml:space="preserve"> IKSZR Data Center fogadja az eseményhez kötődő adatcsomagot a mérőponttól vagy egy elő feldolgozó modultól.</w:t>
      </w:r>
    </w:p>
    <w:p w:rsidR="00087B52" w:rsidRPr="00087B52" w:rsidRDefault="004F6B2C" w:rsidP="00474D61">
      <w:pPr>
        <w:pStyle w:val="Listaszerbekezds"/>
        <w:numPr>
          <w:ilvl w:val="3"/>
          <w:numId w:val="4"/>
        </w:numPr>
        <w:spacing w:line="276" w:lineRule="auto"/>
        <w:ind w:left="1428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087B52">
        <w:rPr>
          <w:sz w:val="24"/>
          <w:szCs w:val="24"/>
          <w:lang w:val="hu-HU"/>
        </w:rPr>
        <w:t>Adatcsomag ellenőrzése</w:t>
      </w:r>
    </w:p>
    <w:p w:rsidR="00087B52" w:rsidRDefault="004F6B2C" w:rsidP="00474D61">
      <w:pPr>
        <w:pStyle w:val="Listaszerbekezds"/>
        <w:numPr>
          <w:ilvl w:val="3"/>
          <w:numId w:val="4"/>
        </w:numPr>
        <w:spacing w:line="276" w:lineRule="auto"/>
        <w:ind w:left="142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087B52">
        <w:rPr>
          <w:sz w:val="24"/>
          <w:szCs w:val="24"/>
          <w:lang w:val="hu-HU"/>
        </w:rPr>
        <w:t>Adatcsomag tárolása</w:t>
      </w:r>
    </w:p>
    <w:p w:rsidR="004F6B2C" w:rsidRDefault="004F6B2C" w:rsidP="00474D61">
      <w:pPr>
        <w:pStyle w:val="Listaszerbekezds"/>
        <w:numPr>
          <w:ilvl w:val="0"/>
          <w:numId w:val="5"/>
        </w:numPr>
        <w:spacing w:line="276" w:lineRule="auto"/>
        <w:ind w:left="214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Teherjármű behajtás ellenőrzés</w:t>
      </w:r>
    </w:p>
    <w:p w:rsidR="004F6B2C" w:rsidRPr="004F6B2C" w:rsidRDefault="004F6B2C" w:rsidP="00474D61">
      <w:pPr>
        <w:pStyle w:val="Listaszerbekezds"/>
        <w:numPr>
          <w:ilvl w:val="1"/>
          <w:numId w:val="5"/>
        </w:numPr>
        <w:spacing w:line="276" w:lineRule="auto"/>
        <w:ind w:left="2868"/>
        <w:jc w:val="both"/>
        <w:rPr>
          <w:sz w:val="24"/>
          <w:szCs w:val="24"/>
          <w:lang w:val="hu-HU"/>
        </w:rPr>
      </w:pPr>
      <w:r w:rsidRPr="004F6B2C">
        <w:rPr>
          <w:sz w:val="24"/>
          <w:szCs w:val="24"/>
          <w:lang w:val="hu-HU"/>
        </w:rPr>
        <w:t>Ellenőrzés az adatküldő végpont lokációja és a külső adattárakból érkező (engedély nyilvántartás, teherjármű nyilvántartás, behajtási zóna) információk összevetésével</w:t>
      </w:r>
    </w:p>
    <w:p w:rsidR="004F6B2C" w:rsidRPr="004F6B2C" w:rsidRDefault="004F6B2C" w:rsidP="00474D61">
      <w:pPr>
        <w:pStyle w:val="Listaszerbekezds"/>
        <w:numPr>
          <w:ilvl w:val="1"/>
          <w:numId w:val="5"/>
        </w:numPr>
        <w:spacing w:line="276" w:lineRule="auto"/>
        <w:ind w:left="2868"/>
        <w:jc w:val="both"/>
        <w:rPr>
          <w:sz w:val="24"/>
          <w:szCs w:val="24"/>
          <w:lang w:val="hu-HU"/>
        </w:rPr>
      </w:pPr>
      <w:r w:rsidRPr="004F6B2C">
        <w:rPr>
          <w:sz w:val="24"/>
          <w:szCs w:val="24"/>
          <w:lang w:val="hu-HU"/>
        </w:rPr>
        <w:t>Ellenőrzés eredményének tárolása</w:t>
      </w:r>
    </w:p>
    <w:p w:rsidR="004F6B2C" w:rsidRPr="004F6B2C" w:rsidRDefault="004F6B2C" w:rsidP="00474D61">
      <w:pPr>
        <w:pStyle w:val="Listaszerbekezds"/>
        <w:numPr>
          <w:ilvl w:val="1"/>
          <w:numId w:val="5"/>
        </w:numPr>
        <w:spacing w:line="276" w:lineRule="auto"/>
        <w:ind w:left="2868"/>
        <w:jc w:val="both"/>
        <w:rPr>
          <w:sz w:val="24"/>
          <w:szCs w:val="24"/>
          <w:lang w:val="hu-HU"/>
        </w:rPr>
      </w:pPr>
      <w:r w:rsidRPr="004F6B2C">
        <w:rPr>
          <w:sz w:val="24"/>
          <w:szCs w:val="24"/>
          <w:lang w:val="hu-HU"/>
        </w:rPr>
        <w:t>FÖRI teherjármű behajtás ellenőrző modul kiszolgálása</w:t>
      </w:r>
    </w:p>
    <w:p w:rsidR="00F32AB5" w:rsidRDefault="004F6B2C" w:rsidP="00474D61">
      <w:pPr>
        <w:pStyle w:val="Listaszerbekezds"/>
        <w:numPr>
          <w:ilvl w:val="3"/>
          <w:numId w:val="4"/>
        </w:numPr>
        <w:spacing w:line="276" w:lineRule="auto"/>
        <w:ind w:left="142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Adatcsomag </w:t>
      </w:r>
      <w:proofErr w:type="spellStart"/>
      <w:r>
        <w:rPr>
          <w:sz w:val="24"/>
          <w:szCs w:val="24"/>
          <w:lang w:val="hu-HU"/>
        </w:rPr>
        <w:t>anonimizálás</w:t>
      </w:r>
      <w:proofErr w:type="spellEnd"/>
      <w:r>
        <w:rPr>
          <w:sz w:val="24"/>
          <w:szCs w:val="24"/>
          <w:lang w:val="hu-HU"/>
        </w:rPr>
        <w:t>, továbbítás a Közút IKSZR Data Centernek</w:t>
      </w:r>
    </w:p>
    <w:p w:rsidR="004F6B2C" w:rsidRDefault="004F6B2C" w:rsidP="004F6B2C">
      <w:pPr>
        <w:spacing w:line="276" w:lineRule="auto"/>
        <w:jc w:val="both"/>
        <w:rPr>
          <w:sz w:val="24"/>
          <w:szCs w:val="24"/>
          <w:lang w:val="hu-HU"/>
        </w:rPr>
      </w:pPr>
    </w:p>
    <w:p w:rsidR="004F6B2C" w:rsidRPr="00C86A73" w:rsidRDefault="004F6B2C" w:rsidP="004F6B2C">
      <w:pPr>
        <w:pStyle w:val="Listaszerbekezds"/>
        <w:numPr>
          <w:ilvl w:val="2"/>
          <w:numId w:val="4"/>
        </w:numPr>
        <w:spacing w:line="276" w:lineRule="auto"/>
        <w:jc w:val="both"/>
        <w:rPr>
          <w:b/>
          <w:i/>
          <w:sz w:val="24"/>
          <w:szCs w:val="24"/>
          <w:lang w:val="hu-HU"/>
        </w:rPr>
      </w:pPr>
      <w:r w:rsidRPr="00C86A73">
        <w:rPr>
          <w:b/>
          <w:i/>
          <w:sz w:val="24"/>
          <w:szCs w:val="24"/>
          <w:lang w:val="hu-HU"/>
        </w:rPr>
        <w:lastRenderedPageBreak/>
        <w:t>Közút IKSZR Data Center</w:t>
      </w:r>
    </w:p>
    <w:p w:rsidR="004F6B2C" w:rsidRDefault="004F6B2C" w:rsidP="00474D61">
      <w:pPr>
        <w:pStyle w:val="Listaszerbekezds"/>
        <w:numPr>
          <w:ilvl w:val="3"/>
          <w:numId w:val="4"/>
        </w:numPr>
        <w:spacing w:line="276" w:lineRule="auto"/>
        <w:ind w:left="142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A Közút IKSZR Data Center fogadja a FÖRI IKSZR Data Centertől a forgalmi adatokat</w:t>
      </w:r>
    </w:p>
    <w:p w:rsidR="004F6B2C" w:rsidRDefault="004F6B2C" w:rsidP="00474D61">
      <w:pPr>
        <w:pStyle w:val="Listaszerbekezds"/>
        <w:numPr>
          <w:ilvl w:val="3"/>
          <w:numId w:val="4"/>
        </w:numPr>
        <w:spacing w:line="276" w:lineRule="auto"/>
        <w:ind w:left="142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Adatcsomag ellenőrzése és továbbítása a SCALA rendszernek</w:t>
      </w:r>
    </w:p>
    <w:p w:rsidR="004F6B2C" w:rsidRDefault="004F6B2C" w:rsidP="00474D61">
      <w:pPr>
        <w:pStyle w:val="Listaszerbekezds"/>
        <w:numPr>
          <w:ilvl w:val="3"/>
          <w:numId w:val="4"/>
        </w:numPr>
        <w:spacing w:line="276" w:lineRule="auto"/>
        <w:ind w:left="142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Adatcsomag tárolása</w:t>
      </w:r>
    </w:p>
    <w:p w:rsidR="004F6B2C" w:rsidRDefault="004F6B2C" w:rsidP="00474D61">
      <w:pPr>
        <w:pStyle w:val="Listaszerbekezds"/>
        <w:numPr>
          <w:ilvl w:val="0"/>
          <w:numId w:val="5"/>
        </w:numPr>
        <w:spacing w:line="276" w:lineRule="auto"/>
        <w:ind w:left="214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Esemény párosítás</w:t>
      </w:r>
    </w:p>
    <w:p w:rsidR="004F6B2C" w:rsidRDefault="004F6B2C" w:rsidP="00474D61">
      <w:pPr>
        <w:pStyle w:val="Listaszerbekezds"/>
        <w:numPr>
          <w:ilvl w:val="1"/>
          <w:numId w:val="5"/>
        </w:numPr>
        <w:spacing w:line="276" w:lineRule="auto"/>
        <w:ind w:left="286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Eseménypárosítás eredményének továbbítása</w:t>
      </w:r>
      <w:r w:rsidR="00C86A73">
        <w:rPr>
          <w:sz w:val="24"/>
          <w:szCs w:val="24"/>
          <w:lang w:val="hu-HU"/>
        </w:rPr>
        <w:t xml:space="preserve"> a SCALA forgalomirányító rendszernek</w:t>
      </w:r>
    </w:p>
    <w:p w:rsidR="00C86A73" w:rsidRDefault="00C86A73" w:rsidP="00474D61">
      <w:pPr>
        <w:pStyle w:val="Listaszerbekezds"/>
        <w:numPr>
          <w:ilvl w:val="1"/>
          <w:numId w:val="5"/>
        </w:numPr>
        <w:spacing w:line="276" w:lineRule="auto"/>
        <w:ind w:left="2868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Eseménypárosítás eredményének tárolása</w:t>
      </w:r>
    </w:p>
    <w:p w:rsidR="00C86A73" w:rsidRPr="00C86A73" w:rsidRDefault="00C86A73" w:rsidP="00C86A73">
      <w:pPr>
        <w:spacing w:line="276" w:lineRule="auto"/>
        <w:jc w:val="both"/>
        <w:rPr>
          <w:sz w:val="24"/>
          <w:szCs w:val="24"/>
          <w:lang w:val="hu-HU"/>
        </w:rPr>
      </w:pPr>
    </w:p>
    <w:p w:rsidR="008F4816" w:rsidRDefault="00F32AB5" w:rsidP="006D7B51">
      <w:pPr>
        <w:spacing w:line="360" w:lineRule="auto"/>
        <w:jc w:val="center"/>
        <w:rPr>
          <w:sz w:val="24"/>
          <w:szCs w:val="24"/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317434" cy="6604524"/>
            <wp:effectExtent l="0" t="0" r="0" b="6350"/>
            <wp:docPr id="5" name="Kép 5" descr="C:\Users\kissj\AppData\Local\Microsoft\Windows\INetCache\Content.Word\szétválasz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ssj\AppData\Local\Microsoft\Windows\INetCache\Content.Word\szétválasztá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583" cy="66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3" w:rsidRPr="006D7B51" w:rsidRDefault="006D7B51" w:rsidP="006D7B51">
      <w:pPr>
        <w:spacing w:line="360" w:lineRule="auto"/>
        <w:ind w:left="360"/>
        <w:jc w:val="right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2.</w:t>
      </w:r>
      <w:r w:rsidR="006F08D3" w:rsidRPr="006D7B51">
        <w:rPr>
          <w:i/>
          <w:sz w:val="24"/>
          <w:szCs w:val="24"/>
          <w:lang w:val="hu-HU"/>
        </w:rPr>
        <w:t>számú ábra</w:t>
      </w:r>
    </w:p>
    <w:p w:rsidR="00C86A73" w:rsidRDefault="00C86A73" w:rsidP="00C86A73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A két helyszínen a működés – az eddigi működés tapasztalatai alapján kialakuló - technikai feltételeivel – szerverek, LAN és WAN hálózat – a szoftverfejlesztés realizálásának időpontjára mindkét szervezet rendelkezni fog.</w:t>
      </w:r>
    </w:p>
    <w:p w:rsidR="00CB7BED" w:rsidRDefault="00CB7BED" w:rsidP="009F4D4D">
      <w:pPr>
        <w:spacing w:line="360" w:lineRule="auto"/>
        <w:jc w:val="center"/>
        <w:rPr>
          <w:sz w:val="24"/>
          <w:szCs w:val="24"/>
          <w:lang w:val="hu-HU"/>
        </w:rPr>
      </w:pPr>
    </w:p>
    <w:p w:rsidR="008B1CB5" w:rsidRPr="00EA57AF" w:rsidRDefault="00A837E8" w:rsidP="00087B52">
      <w:pPr>
        <w:pStyle w:val="Listaszerbekezds"/>
        <w:numPr>
          <w:ilvl w:val="0"/>
          <w:numId w:val="4"/>
        </w:numPr>
        <w:spacing w:line="360" w:lineRule="auto"/>
        <w:jc w:val="both"/>
        <w:rPr>
          <w:b/>
          <w:caps/>
          <w:sz w:val="24"/>
          <w:szCs w:val="24"/>
          <w:lang w:val="hu-HU"/>
        </w:rPr>
      </w:pPr>
      <w:r w:rsidRPr="00EA57AF">
        <w:rPr>
          <w:b/>
          <w:caps/>
          <w:sz w:val="24"/>
          <w:szCs w:val="24"/>
          <w:lang w:val="hu-HU"/>
        </w:rPr>
        <w:t>A szoftverrendszer szétválasztása, funkcionális átkonfigurálása és áttelepítése során elvégzendő feladatok</w:t>
      </w:r>
    </w:p>
    <w:p w:rsidR="00A837E8" w:rsidRDefault="00A837E8" w:rsidP="00A837E8">
      <w:pPr>
        <w:spacing w:line="360" w:lineRule="auto"/>
        <w:jc w:val="both"/>
        <w:rPr>
          <w:b/>
          <w:caps/>
          <w:sz w:val="24"/>
          <w:szCs w:val="24"/>
          <w:u w:val="single"/>
          <w:lang w:val="hu-HU"/>
        </w:rPr>
      </w:pPr>
    </w:p>
    <w:p w:rsidR="00A837E8" w:rsidRPr="00EA57AF" w:rsidRDefault="006D4389" w:rsidP="00A837E8">
      <w:pPr>
        <w:spacing w:line="360" w:lineRule="auto"/>
        <w:jc w:val="both"/>
        <w:rPr>
          <w:b/>
          <w:sz w:val="24"/>
          <w:szCs w:val="24"/>
          <w:lang w:val="hu-HU"/>
        </w:rPr>
      </w:pPr>
      <w:r w:rsidRPr="00EA57AF">
        <w:rPr>
          <w:b/>
          <w:caps/>
          <w:sz w:val="24"/>
          <w:szCs w:val="24"/>
          <w:lang w:val="hu-HU"/>
        </w:rPr>
        <w:t>3</w:t>
      </w:r>
      <w:r w:rsidR="00A837E8" w:rsidRPr="00EA57AF">
        <w:rPr>
          <w:b/>
          <w:caps/>
          <w:sz w:val="24"/>
          <w:szCs w:val="24"/>
          <w:lang w:val="hu-HU"/>
        </w:rPr>
        <w:t xml:space="preserve">.1 </w:t>
      </w:r>
      <w:r w:rsidR="00A837E8" w:rsidRPr="00EA57AF">
        <w:rPr>
          <w:b/>
          <w:sz w:val="24"/>
          <w:szCs w:val="24"/>
          <w:lang w:val="hu-HU"/>
        </w:rPr>
        <w:t>Rendszerszervezés, rendszertervezé</w:t>
      </w:r>
      <w:r w:rsidR="00E806ED" w:rsidRPr="00EA57AF">
        <w:rPr>
          <w:b/>
          <w:sz w:val="24"/>
          <w:szCs w:val="24"/>
          <w:lang w:val="hu-HU"/>
        </w:rPr>
        <w:t>s</w:t>
      </w:r>
    </w:p>
    <w:p w:rsidR="008B1CB5" w:rsidRDefault="00026C6A" w:rsidP="00B637CE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Ajánlattevő feladatát képezi a fenti elvárásoknak megfelelő funkcionalitásokkal rendelkező FÖRI I</w:t>
      </w:r>
      <w:r w:rsidR="000A4F51">
        <w:rPr>
          <w:sz w:val="24"/>
          <w:szCs w:val="24"/>
          <w:lang w:val="hu-HU"/>
        </w:rPr>
        <w:t>KSZR modul rendszerszervezési,</w:t>
      </w:r>
      <w:r>
        <w:rPr>
          <w:sz w:val="24"/>
          <w:szCs w:val="24"/>
          <w:lang w:val="hu-HU"/>
        </w:rPr>
        <w:t xml:space="preserve"> rendszertervezési </w:t>
      </w:r>
      <w:r w:rsidR="000A4F51">
        <w:rPr>
          <w:sz w:val="24"/>
          <w:szCs w:val="24"/>
          <w:lang w:val="hu-HU"/>
        </w:rPr>
        <w:t xml:space="preserve">és adatbázis újratervezési </w:t>
      </w:r>
      <w:r>
        <w:rPr>
          <w:sz w:val="24"/>
          <w:szCs w:val="24"/>
          <w:lang w:val="hu-HU"/>
        </w:rPr>
        <w:t>feladatainak elvégzése. A rendszertervezés során keletkező dokumentumterméket (rendszerterv vagy részletes megvalósíthatósági tanulmány) Ajánlatkérő</w:t>
      </w:r>
      <w:r w:rsidR="006D4389">
        <w:rPr>
          <w:sz w:val="24"/>
          <w:szCs w:val="24"/>
          <w:lang w:val="hu-HU"/>
        </w:rPr>
        <w:t xml:space="preserve"> a teljesítés részének tekinti.</w:t>
      </w:r>
    </w:p>
    <w:p w:rsidR="00CC221A" w:rsidRDefault="00CC221A" w:rsidP="00B637CE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rendszerszervezés, tervezés során olyan megoldásokat kell előnyben részesíteni, amelyek biztosítani tudják a kialakuló új szoftver robosztusságát, azt, hogy valamely belső- vagy külső kapcsolat hibája ne okozhassa a teljes rendszer, illetve más modulok üzemképtelenné válását.</w:t>
      </w:r>
    </w:p>
    <w:p w:rsidR="00725509" w:rsidRDefault="00725509" w:rsidP="00B637C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rendszert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megtervezni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lényeges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skálázható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legyen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üzemeltetés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rendszer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kapacitásának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minimális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erőfeszítéssel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rendszer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felépítés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módosítása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terheléssel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arányosan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növelhetőnek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lennie</w:t>
      </w:r>
      <w:proofErr w:type="spellEnd"/>
      <w:r>
        <w:rPr>
          <w:sz w:val="24"/>
          <w:szCs w:val="24"/>
        </w:rPr>
        <w:t>.</w:t>
      </w:r>
    </w:p>
    <w:p w:rsidR="00154552" w:rsidRDefault="00A47C89" w:rsidP="00B637CE">
      <w:pPr>
        <w:pStyle w:val="Alaprtelmezett"/>
        <w:spacing w:line="276" w:lineRule="auto"/>
        <w:jc w:val="both"/>
      </w:pPr>
      <w:r>
        <w:t>F</w:t>
      </w:r>
      <w:r w:rsidR="00154552">
        <w:t xml:space="preserve">igyelembe kell venni a </w:t>
      </w:r>
      <w:r w:rsidR="00154552" w:rsidRPr="00A47C89">
        <w:t>módosíthatóság és kiterjeszthetőség</w:t>
      </w:r>
      <w:r>
        <w:t xml:space="preserve"> szempontjait, mert</w:t>
      </w:r>
      <w:r w:rsidR="00154552">
        <w:t xml:space="preserve"> az elvárt funkcionalitásban változások lehetnek a jogszabályi háttér változása során. </w:t>
      </w:r>
      <w:r w:rsidR="00154552" w:rsidRPr="00A47C89">
        <w:t xml:space="preserve">Módosíthatóság </w:t>
      </w:r>
      <w:r w:rsidR="00154552">
        <w:t>alatt Ajánlatkérő a rendszer meglévő funkcionalitásának egyszerű megváltoztathatóságát érti</w:t>
      </w:r>
      <w:r>
        <w:t>, a k</w:t>
      </w:r>
      <w:r w:rsidR="00154552" w:rsidRPr="00A47C89">
        <w:t xml:space="preserve">iterjeszthetőség </w:t>
      </w:r>
      <w:r>
        <w:t xml:space="preserve">pedig </w:t>
      </w:r>
      <w:r w:rsidR="00154552">
        <w:t>azt jelenti, hogy a rendszerhez könnyedén lehessen új funkciókat hozzáadni.</w:t>
      </w:r>
    </w:p>
    <w:p w:rsidR="00A47C89" w:rsidRPr="00A47C89" w:rsidRDefault="00A47C89" w:rsidP="00B637CE">
      <w:pPr>
        <w:pStyle w:val="Fpont4"/>
        <w:spacing w:before="0" w:after="0" w:line="276" w:lineRule="auto"/>
        <w:rPr>
          <w:rFonts w:ascii="Times New Roman" w:hAnsi="Times New Roman" w:cs="Times New Roman"/>
          <w:b w:val="0"/>
        </w:rPr>
      </w:pPr>
      <w:r w:rsidRPr="00A47C89">
        <w:rPr>
          <w:rFonts w:ascii="Times New Roman" w:hAnsi="Times New Roman" w:cs="Times New Roman"/>
          <w:b w:val="0"/>
        </w:rPr>
        <w:t>Lényeges</w:t>
      </w:r>
      <w:r>
        <w:rPr>
          <w:rFonts w:ascii="Times New Roman" w:hAnsi="Times New Roman" w:cs="Times New Roman"/>
          <w:b w:val="0"/>
        </w:rPr>
        <w:t xml:space="preserve"> tervezési szempont a rugalmasság. </w:t>
      </w:r>
      <w:r w:rsidRPr="00A47C89">
        <w:rPr>
          <w:rFonts w:ascii="Times New Roman" w:hAnsi="Times New Roman" w:cs="Times New Roman"/>
          <w:b w:val="0"/>
        </w:rPr>
        <w:t xml:space="preserve">Ajánlatkérő </w:t>
      </w:r>
      <w:r w:rsidRPr="00B637CE">
        <w:rPr>
          <w:rFonts w:ascii="Times New Roman" w:hAnsi="Times New Roman" w:cs="Times New Roman"/>
          <w:b w:val="0"/>
        </w:rPr>
        <w:t>rugalmasság</w:t>
      </w:r>
      <w:r w:rsidRPr="00A47C89">
        <w:rPr>
          <w:rFonts w:ascii="Times New Roman" w:hAnsi="Times New Roman" w:cs="Times New Roman"/>
          <w:b w:val="0"/>
        </w:rPr>
        <w:t xml:space="preserve"> alatt a rendszer azon</w:t>
      </w:r>
      <w:r w:rsidR="00B637CE">
        <w:rPr>
          <w:rFonts w:ascii="Times New Roman" w:hAnsi="Times New Roman" w:cs="Times New Roman"/>
          <w:b w:val="0"/>
        </w:rPr>
        <w:t xml:space="preserve"> </w:t>
      </w:r>
      <w:r w:rsidRPr="00A47C89">
        <w:rPr>
          <w:rFonts w:ascii="Times New Roman" w:hAnsi="Times New Roman" w:cs="Times New Roman"/>
          <w:b w:val="0"/>
        </w:rPr>
        <w:t>tulajdonságát érti, mely lehetővé teszi, hogy a különféle funkciókat az egyes felhasználók más é</w:t>
      </w:r>
      <w:r>
        <w:rPr>
          <w:rFonts w:ascii="Times New Roman" w:hAnsi="Times New Roman" w:cs="Times New Roman"/>
          <w:b w:val="0"/>
        </w:rPr>
        <w:t>s más módon használhassák</w:t>
      </w:r>
      <w:r w:rsidR="00B637CE">
        <w:rPr>
          <w:rFonts w:ascii="Times New Roman" w:hAnsi="Times New Roman" w:cs="Times New Roman"/>
          <w:b w:val="0"/>
        </w:rPr>
        <w:t>. A</w:t>
      </w:r>
      <w:r w:rsidRPr="00A47C89">
        <w:rPr>
          <w:b w:val="0"/>
        </w:rPr>
        <w:t xml:space="preserve"> </w:t>
      </w:r>
      <w:r w:rsidRPr="00A47C89">
        <w:rPr>
          <w:rFonts w:ascii="Times New Roman" w:hAnsi="Times New Roman" w:cs="Times New Roman"/>
          <w:b w:val="0"/>
        </w:rPr>
        <w:t xml:space="preserve">szolgáltatásokat konfigurációs állományok használatával lehessen </w:t>
      </w:r>
      <w:proofErr w:type="spellStart"/>
      <w:r w:rsidRPr="00A47C89">
        <w:rPr>
          <w:rFonts w:ascii="Times New Roman" w:hAnsi="Times New Roman" w:cs="Times New Roman"/>
          <w:b w:val="0"/>
        </w:rPr>
        <w:t>paraméterezni</w:t>
      </w:r>
      <w:proofErr w:type="spellEnd"/>
      <w:r w:rsidRPr="00A47C89">
        <w:rPr>
          <w:rFonts w:ascii="Times New Roman" w:hAnsi="Times New Roman" w:cs="Times New Roman"/>
          <w:b w:val="0"/>
        </w:rPr>
        <w:t xml:space="preserve"> (</w:t>
      </w:r>
      <w:proofErr w:type="spellStart"/>
      <w:r w:rsidRPr="00A47C89">
        <w:rPr>
          <w:rFonts w:ascii="Times New Roman" w:hAnsi="Times New Roman" w:cs="Times New Roman"/>
          <w:b w:val="0"/>
        </w:rPr>
        <w:t>time</w:t>
      </w:r>
      <w:proofErr w:type="spellEnd"/>
      <w:r w:rsidRPr="00A47C89">
        <w:rPr>
          <w:rFonts w:ascii="Times New Roman" w:hAnsi="Times New Roman" w:cs="Times New Roman"/>
          <w:b w:val="0"/>
        </w:rPr>
        <w:t xml:space="preserve">-out idő, adatbázis </w:t>
      </w:r>
      <w:proofErr w:type="spellStart"/>
      <w:r w:rsidRPr="00A47C89">
        <w:rPr>
          <w:rFonts w:ascii="Times New Roman" w:hAnsi="Times New Roman" w:cs="Times New Roman"/>
          <w:b w:val="0"/>
        </w:rPr>
        <w:t>Tcp/Ip</w:t>
      </w:r>
      <w:proofErr w:type="spellEnd"/>
      <w:r w:rsidRPr="00A47C89">
        <w:rPr>
          <w:rFonts w:ascii="Times New Roman" w:hAnsi="Times New Roman" w:cs="Times New Roman"/>
          <w:b w:val="0"/>
        </w:rPr>
        <w:t xml:space="preserve"> cím, belső kommunikációra felhasznált portok és címek, stb.), legyenek választhatók az igényelt opcionális szolgáltatások</w:t>
      </w:r>
      <w:r>
        <w:rPr>
          <w:rFonts w:ascii="Times New Roman" w:hAnsi="Times New Roman" w:cs="Times New Roman"/>
          <w:b w:val="0"/>
        </w:rPr>
        <w:t xml:space="preserve"> és </w:t>
      </w:r>
      <w:r w:rsidRPr="00A47C89">
        <w:rPr>
          <w:rFonts w:ascii="Times New Roman" w:hAnsi="Times New Roman" w:cs="Times New Roman"/>
          <w:b w:val="0"/>
        </w:rPr>
        <w:t>legyen igénybe vehető a rendszer szolgáltatásainak egy régebbi változata egy szolgáltatás új verziójára történő átállás időszakában (visszafelé kompatibilitás).</w:t>
      </w:r>
    </w:p>
    <w:p w:rsidR="00A47C89" w:rsidRDefault="00A47C89" w:rsidP="00B637CE">
      <w:pPr>
        <w:pStyle w:val="Fpont4"/>
        <w:spacing w:before="0" w:after="0" w:line="276" w:lineRule="auto"/>
      </w:pPr>
    </w:p>
    <w:p w:rsidR="00A47C89" w:rsidRDefault="00A47C89" w:rsidP="00B637CE">
      <w:pPr>
        <w:pStyle w:val="szveg1Char"/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A rendszernek folyamatosan elérhetőnek kell lennie a végpontok számára. Az elvárt folyamatos (24/7/365) elérhetőség teljesítéséhez a rendszer nagy </w:t>
      </w:r>
      <w:r w:rsidRPr="00B637CE">
        <w:rPr>
          <w:rFonts w:ascii="Times New Roman" w:hAnsi="Times New Roman" w:cs="Times New Roman"/>
          <w:sz w:val="24"/>
          <w:szCs w:val="24"/>
        </w:rPr>
        <w:t>megbízhatóságú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B637CE">
        <w:rPr>
          <w:rFonts w:ascii="Times New Roman" w:hAnsi="Times New Roman" w:cs="Times New Roman"/>
          <w:sz w:val="24"/>
          <w:szCs w:val="24"/>
        </w:rPr>
        <w:t>gyen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37C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637CE">
        <w:rPr>
          <w:rFonts w:ascii="Times New Roman" w:hAnsi="Times New Roman" w:cs="Times New Roman"/>
          <w:sz w:val="24"/>
          <w:szCs w:val="24"/>
        </w:rPr>
        <w:t>szoftver</w:t>
      </w:r>
      <w:r>
        <w:rPr>
          <w:rFonts w:ascii="Times New Roman" w:hAnsi="Times New Roman" w:cs="Times New Roman"/>
          <w:sz w:val="24"/>
          <w:szCs w:val="24"/>
        </w:rPr>
        <w:t xml:space="preserve">rendszer </w:t>
      </w:r>
      <w:r w:rsidRPr="00B637CE">
        <w:rPr>
          <w:rFonts w:ascii="Times New Roman" w:hAnsi="Times New Roman" w:cs="Times New Roman"/>
          <w:sz w:val="24"/>
          <w:szCs w:val="24"/>
        </w:rPr>
        <w:t xml:space="preserve">megbízhatósága </w:t>
      </w:r>
      <w:r>
        <w:rPr>
          <w:rFonts w:ascii="Times New Roman" w:hAnsi="Times New Roman" w:cs="Times New Roman"/>
          <w:sz w:val="24"/>
          <w:szCs w:val="24"/>
        </w:rPr>
        <w:t xml:space="preserve">alatt Ajánlatkérő a rendelkezésre állás, a megbízható működés, a robosztusság, az adatintegritás és konzisztencia szempontjainak történő </w:t>
      </w:r>
      <w:r w:rsidR="00B637CE">
        <w:rPr>
          <w:rFonts w:ascii="Times New Roman" w:hAnsi="Times New Roman" w:cs="Times New Roman"/>
          <w:sz w:val="24"/>
          <w:szCs w:val="24"/>
        </w:rPr>
        <w:t xml:space="preserve">együttes </w:t>
      </w:r>
      <w:r>
        <w:rPr>
          <w:rFonts w:ascii="Times New Roman" w:hAnsi="Times New Roman" w:cs="Times New Roman"/>
          <w:sz w:val="24"/>
          <w:szCs w:val="24"/>
        </w:rPr>
        <w:t>megfelelést érti.</w:t>
      </w:r>
    </w:p>
    <w:p w:rsidR="00A47C89" w:rsidRDefault="00A47C89" w:rsidP="00B637CE">
      <w:pPr>
        <w:pStyle w:val="szveg1Char"/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637CE">
        <w:rPr>
          <w:rFonts w:ascii="Times New Roman" w:hAnsi="Times New Roman" w:cs="Times New Roman"/>
          <w:sz w:val="24"/>
          <w:szCs w:val="24"/>
        </w:rPr>
        <w:t xml:space="preserve">robosztusság </w:t>
      </w:r>
      <w:r>
        <w:rPr>
          <w:rFonts w:ascii="Times New Roman" w:hAnsi="Times New Roman" w:cs="Times New Roman"/>
          <w:sz w:val="24"/>
          <w:szCs w:val="24"/>
        </w:rPr>
        <w:t>alatt értendő, hogy a rendszer alkotóelemeiben történő bárminemű meghibásodás nem befolyásolhatja negatívan a többi alkotóelemének folyamatos működését. Továbbá az interfészeken kapcsolódó új rendszerek illesztése sem lehet negatív hatással a működő rendszerre.</w:t>
      </w:r>
    </w:p>
    <w:p w:rsidR="00A47C89" w:rsidRDefault="00A47C89" w:rsidP="00B637CE">
      <w:pPr>
        <w:pStyle w:val="szveg1Char"/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A rendszernek garantálnia kell a rajta keresztül továbbított, illetve bennük tárolt adatok </w:t>
      </w:r>
      <w:r w:rsidRPr="00B637CE">
        <w:rPr>
          <w:rFonts w:ascii="Times New Roman" w:hAnsi="Times New Roman" w:cs="Times New Roman"/>
          <w:sz w:val="24"/>
          <w:szCs w:val="24"/>
        </w:rPr>
        <w:t>integritását és konzisztenciáját</w:t>
      </w:r>
      <w:r>
        <w:rPr>
          <w:rFonts w:ascii="Times New Roman" w:hAnsi="Times New Roman" w:cs="Times New Roman"/>
          <w:sz w:val="24"/>
          <w:szCs w:val="24"/>
        </w:rPr>
        <w:t>. Az adatbázisokban és az üzene</w:t>
      </w:r>
      <w:r w:rsidR="00B637C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feldolgozó modulokban olyan megoldásokat kell alkalmazni, amelyek biztosítják, hogy a tárolt és továbbított, egymással összefüggő adatok között az összefüggések ellentmondásmentesek legyenek.</w:t>
      </w:r>
    </w:p>
    <w:p w:rsidR="00A47C89" w:rsidRDefault="00A47C89" w:rsidP="00B637CE">
      <w:pPr>
        <w:pStyle w:val="szveg1Char"/>
        <w:spacing w:before="0" w:after="0" w:line="276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Fontos szempont, hogy az ellenőrző funkciók lehetőség szerint úgy legyenek kialakítva, hogy ne csak az alkalmazások felhasználói felületének használata (például: mezőellenőrzés) során legyenek képesek feladatukat ellátni, hanem minden egyéb, akár közvetlen adatbázis-manipulációs művelet során is működésbe lépjenek.</w:t>
      </w:r>
    </w:p>
    <w:p w:rsidR="00A47C89" w:rsidRDefault="00A47C89" w:rsidP="00A47C89">
      <w:pPr>
        <w:pStyle w:val="Alaprtelmezett"/>
        <w:spacing w:line="276" w:lineRule="auto"/>
        <w:jc w:val="both"/>
      </w:pPr>
    </w:p>
    <w:p w:rsidR="00154552" w:rsidRDefault="00154552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6D4389" w:rsidRPr="00EA57AF" w:rsidRDefault="00EA57AF" w:rsidP="00314CEE">
      <w:pPr>
        <w:spacing w:line="360" w:lineRule="auto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3.2 Programkészítés</w:t>
      </w:r>
    </w:p>
    <w:p w:rsidR="006D4389" w:rsidRDefault="006D4389" w:rsidP="00314CEE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Nyertes Ajánlattevő el</w:t>
      </w:r>
      <w:r w:rsidR="00B14277">
        <w:rPr>
          <w:sz w:val="24"/>
          <w:szCs w:val="24"/>
          <w:lang w:val="hu-HU"/>
        </w:rPr>
        <w:t>őállítja</w:t>
      </w:r>
      <w:r>
        <w:rPr>
          <w:sz w:val="24"/>
          <w:szCs w:val="24"/>
          <w:lang w:val="hu-HU"/>
        </w:rPr>
        <w:t xml:space="preserve"> a FÖRI IKSZR Data Center és interfészei</w:t>
      </w:r>
      <w:r w:rsidR="00B14277">
        <w:rPr>
          <w:sz w:val="24"/>
          <w:szCs w:val="24"/>
          <w:lang w:val="hu-HU"/>
        </w:rPr>
        <w:t xml:space="preserve"> valamint a 2. ábrán jelzett alkalmazások, modulok</w:t>
      </w:r>
      <w:r>
        <w:rPr>
          <w:sz w:val="24"/>
          <w:szCs w:val="24"/>
          <w:lang w:val="hu-HU"/>
        </w:rPr>
        <w:t xml:space="preserve"> futtatható programkódját.</w:t>
      </w:r>
    </w:p>
    <w:p w:rsidR="006D4389" w:rsidRDefault="006D4389" w:rsidP="00314CEE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programkészítés során mindazon fejlesztő eszközök használhatók, amelyekkel a korábban működő programverzió</w:t>
      </w:r>
      <w:r w:rsidR="00804DDE">
        <w:rPr>
          <w:sz w:val="24"/>
          <w:szCs w:val="24"/>
          <w:lang w:val="hu-HU"/>
        </w:rPr>
        <w:t>k</w:t>
      </w:r>
      <w:r>
        <w:rPr>
          <w:sz w:val="24"/>
          <w:szCs w:val="24"/>
          <w:lang w:val="hu-HU"/>
        </w:rPr>
        <w:t xml:space="preserve"> készült</w:t>
      </w:r>
      <w:r w:rsidR="00EA57AF">
        <w:rPr>
          <w:sz w:val="24"/>
          <w:szCs w:val="24"/>
          <w:lang w:val="hu-HU"/>
        </w:rPr>
        <w:t>ek</w:t>
      </w:r>
      <w:r>
        <w:rPr>
          <w:sz w:val="24"/>
          <w:szCs w:val="24"/>
          <w:lang w:val="hu-HU"/>
        </w:rPr>
        <w:t xml:space="preserve">. Új fejlesztő eszköz vagy környezet használatát Ajánlatkérő </w:t>
      </w:r>
      <w:r w:rsidR="00804DDE">
        <w:rPr>
          <w:sz w:val="24"/>
          <w:szCs w:val="24"/>
          <w:lang w:val="hu-HU"/>
        </w:rPr>
        <w:t xml:space="preserve">külön </w:t>
      </w:r>
      <w:r>
        <w:rPr>
          <w:sz w:val="24"/>
          <w:szCs w:val="24"/>
          <w:lang w:val="hu-HU"/>
        </w:rPr>
        <w:t>engedélyezheti. Elvárás, hogy a programozás folyamatába szervesen épüljenek be a fejlesztői tesztek, termék minőségbiztosítási feladatok.</w:t>
      </w:r>
      <w:r w:rsidR="00B14277">
        <w:rPr>
          <w:sz w:val="24"/>
          <w:szCs w:val="24"/>
          <w:lang w:val="hu-HU"/>
        </w:rPr>
        <w:t xml:space="preserve"> A fejlesztés során szükséges projekt és termék minőség biztosítási feladatok nyertes Ajánlattevő minőségbiztosítási rendszerében meghatározottak szerint végezhetők.</w:t>
      </w:r>
    </w:p>
    <w:p w:rsidR="00725509" w:rsidRDefault="00725509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6D4389" w:rsidRDefault="006D4389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6D4389" w:rsidRPr="00EA57AF" w:rsidRDefault="006D4389" w:rsidP="00314CEE">
      <w:pPr>
        <w:spacing w:line="360" w:lineRule="auto"/>
        <w:jc w:val="both"/>
        <w:rPr>
          <w:b/>
          <w:sz w:val="24"/>
          <w:szCs w:val="24"/>
          <w:lang w:val="hu-HU"/>
        </w:rPr>
      </w:pPr>
      <w:r w:rsidRPr="00EA57AF">
        <w:rPr>
          <w:b/>
          <w:sz w:val="24"/>
          <w:szCs w:val="24"/>
          <w:lang w:val="hu-HU"/>
        </w:rPr>
        <w:t xml:space="preserve">3.3 </w:t>
      </w:r>
      <w:r w:rsidR="00EA57AF" w:rsidRPr="00EA57AF">
        <w:rPr>
          <w:b/>
          <w:sz w:val="24"/>
          <w:szCs w:val="24"/>
          <w:lang w:val="hu-HU"/>
        </w:rPr>
        <w:t>Programtelepítés</w:t>
      </w:r>
      <w:r w:rsidR="00EA57AF">
        <w:rPr>
          <w:b/>
          <w:sz w:val="24"/>
          <w:szCs w:val="24"/>
          <w:lang w:val="hu-HU"/>
        </w:rPr>
        <w:t>, paraméterezés</w:t>
      </w:r>
    </w:p>
    <w:p w:rsidR="006D4389" w:rsidRDefault="006D4389" w:rsidP="00314CEE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Ajánlattevő feladata az elkészült szoftverrendszer telepítése, finomhangolása, próbaüzemelésre előkészítése</w:t>
      </w:r>
      <w:r w:rsidR="007B6302">
        <w:rPr>
          <w:sz w:val="24"/>
          <w:szCs w:val="24"/>
          <w:lang w:val="hu-HU"/>
        </w:rPr>
        <w:t xml:space="preserve"> Ajánlatkérő Budapest V. ker. Akadémia utca 1. szám alatti székhelyén Ajánlatkérő által biztosított hardver és alapszoftver eszközökre</w:t>
      </w:r>
      <w:r>
        <w:rPr>
          <w:sz w:val="24"/>
          <w:szCs w:val="24"/>
          <w:lang w:val="hu-HU"/>
        </w:rPr>
        <w:t>. A telepítés, újratelepítés, szoftver update</w:t>
      </w:r>
      <w:r w:rsidR="001F0A05">
        <w:rPr>
          <w:sz w:val="24"/>
          <w:szCs w:val="24"/>
          <w:lang w:val="hu-HU"/>
        </w:rPr>
        <w:t>, mentés és visszatöltés</w:t>
      </w:r>
      <w:r>
        <w:rPr>
          <w:sz w:val="24"/>
          <w:szCs w:val="24"/>
          <w:lang w:val="hu-HU"/>
        </w:rPr>
        <w:t xml:space="preserve"> folyamatát üzemeltetési kézikönyvben biztosítja Ajánlatkérőnek</w:t>
      </w:r>
      <w:r w:rsidR="001F0A05">
        <w:rPr>
          <w:sz w:val="24"/>
          <w:szCs w:val="24"/>
          <w:lang w:val="hu-HU"/>
        </w:rPr>
        <w:t>.</w:t>
      </w:r>
      <w:r w:rsidR="00EA57AF">
        <w:rPr>
          <w:sz w:val="24"/>
          <w:szCs w:val="24"/>
          <w:lang w:val="hu-HU"/>
        </w:rPr>
        <w:t xml:space="preserve"> A </w:t>
      </w:r>
      <w:r w:rsidR="00B14277">
        <w:rPr>
          <w:sz w:val="24"/>
          <w:szCs w:val="24"/>
          <w:lang w:val="hu-HU"/>
        </w:rPr>
        <w:t xml:space="preserve">telepítést, </w:t>
      </w:r>
      <w:proofErr w:type="spellStart"/>
      <w:r w:rsidR="00B14277">
        <w:rPr>
          <w:sz w:val="24"/>
          <w:szCs w:val="24"/>
          <w:lang w:val="hu-HU"/>
        </w:rPr>
        <w:t>updatet</w:t>
      </w:r>
      <w:proofErr w:type="spellEnd"/>
      <w:r w:rsidR="00B14277">
        <w:rPr>
          <w:sz w:val="24"/>
          <w:szCs w:val="24"/>
          <w:lang w:val="hu-HU"/>
        </w:rPr>
        <w:t xml:space="preserve"> támogató, nyertes ajánlattevő által esetlegesen készített scriptek elektronikus adathordozón is átadandók.</w:t>
      </w:r>
    </w:p>
    <w:p w:rsidR="001F0A05" w:rsidRDefault="001F0A05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1F0A05" w:rsidRPr="00EA57AF" w:rsidRDefault="001F0A05" w:rsidP="00314CEE">
      <w:pPr>
        <w:spacing w:line="360" w:lineRule="auto"/>
        <w:jc w:val="both"/>
        <w:rPr>
          <w:b/>
          <w:sz w:val="24"/>
          <w:szCs w:val="24"/>
          <w:lang w:val="hu-HU"/>
        </w:rPr>
      </w:pPr>
      <w:r w:rsidRPr="00EA57AF">
        <w:rPr>
          <w:b/>
          <w:sz w:val="24"/>
          <w:szCs w:val="24"/>
          <w:lang w:val="hu-HU"/>
        </w:rPr>
        <w:t>3.4 Felhasználói, átvételi teszt</w:t>
      </w:r>
    </w:p>
    <w:p w:rsidR="001F0A05" w:rsidRPr="00487268" w:rsidRDefault="001F0A05" w:rsidP="00314CEE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rendszer átvételi tesztelését Ajánlatkérő biztosítja, de elvárja, hogy nyertes Ajánlattevő a folyamatban konstruktív közreműködő legyen. A súlyos szoftverhibák (adat módosulást, vagy más módon adatvesztést eredményező hibák) 24 órán belül, egyéb hibák a </w:t>
      </w:r>
      <w:r w:rsidR="00B14277">
        <w:rPr>
          <w:sz w:val="24"/>
          <w:szCs w:val="24"/>
          <w:lang w:val="hu-HU"/>
        </w:rPr>
        <w:t xml:space="preserve">nyertes ajánlattevő </w:t>
      </w:r>
      <w:r>
        <w:rPr>
          <w:sz w:val="24"/>
          <w:szCs w:val="24"/>
          <w:lang w:val="hu-HU"/>
        </w:rPr>
        <w:t xml:space="preserve">minőségbiztosítási </w:t>
      </w:r>
      <w:r w:rsidR="00B14277">
        <w:rPr>
          <w:sz w:val="24"/>
          <w:szCs w:val="24"/>
          <w:lang w:val="hu-HU"/>
        </w:rPr>
        <w:t xml:space="preserve">rendszerében meghatározott </w:t>
      </w:r>
      <w:r>
        <w:rPr>
          <w:sz w:val="24"/>
          <w:szCs w:val="24"/>
          <w:lang w:val="hu-HU"/>
        </w:rPr>
        <w:t>(PDCA) ciklus szerint</w:t>
      </w:r>
      <w:r w:rsidR="00B14277">
        <w:rPr>
          <w:sz w:val="24"/>
          <w:szCs w:val="24"/>
          <w:lang w:val="hu-HU"/>
        </w:rPr>
        <w:t xml:space="preserve">, </w:t>
      </w:r>
      <w:r>
        <w:rPr>
          <w:sz w:val="24"/>
          <w:szCs w:val="24"/>
          <w:lang w:val="hu-HU"/>
        </w:rPr>
        <w:t>javítandók.</w:t>
      </w:r>
      <w:r w:rsidR="00B14277">
        <w:rPr>
          <w:sz w:val="24"/>
          <w:szCs w:val="24"/>
          <w:lang w:val="hu-HU"/>
        </w:rPr>
        <w:t xml:space="preserve"> A javítás ideje a teljesítés időszakában 3 nap, a jótállási időszakban 1 hét.</w:t>
      </w:r>
    </w:p>
    <w:p w:rsidR="008B1CB5" w:rsidRDefault="008B1CB5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AF4129" w:rsidRDefault="00AF4129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0A4F51" w:rsidRDefault="000A4F51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1F0A05" w:rsidRPr="00EA57AF" w:rsidRDefault="001F0A05" w:rsidP="00314CEE">
      <w:pPr>
        <w:spacing w:line="360" w:lineRule="auto"/>
        <w:jc w:val="both"/>
        <w:rPr>
          <w:b/>
          <w:sz w:val="24"/>
          <w:szCs w:val="24"/>
          <w:lang w:val="hu-HU"/>
        </w:rPr>
      </w:pPr>
      <w:r w:rsidRPr="00EA57AF">
        <w:rPr>
          <w:b/>
          <w:sz w:val="24"/>
          <w:szCs w:val="24"/>
          <w:lang w:val="hu-HU"/>
        </w:rPr>
        <w:lastRenderedPageBreak/>
        <w:t>3.5 Oktatás</w:t>
      </w:r>
    </w:p>
    <w:p w:rsidR="001F0A05" w:rsidRDefault="001F0A05" w:rsidP="00314CEE">
      <w:p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Nyertes Ajánlattevő készítsen oktatási tervet a FÖRI üzemeltetési szakembereinek </w:t>
      </w:r>
      <w:r w:rsidR="000A4F51">
        <w:rPr>
          <w:sz w:val="24"/>
          <w:szCs w:val="24"/>
          <w:lang w:val="hu-HU"/>
        </w:rPr>
        <w:t xml:space="preserve">– 3 fő szakember 8 óra tartamú - </w:t>
      </w:r>
      <w:r>
        <w:rPr>
          <w:sz w:val="24"/>
          <w:szCs w:val="24"/>
          <w:lang w:val="hu-HU"/>
        </w:rPr>
        <w:t>képzésére. A terv különösen a rendszerrel kapcsolatos speciális ismeretekre térjen ki részletesen</w:t>
      </w:r>
      <w:r w:rsidR="00EA57AF">
        <w:rPr>
          <w:sz w:val="24"/>
          <w:szCs w:val="24"/>
          <w:lang w:val="hu-HU"/>
        </w:rPr>
        <w:t>. Az oktatás lebonyolítása</w:t>
      </w:r>
      <w:r w:rsidR="000A4F51">
        <w:rPr>
          <w:sz w:val="24"/>
          <w:szCs w:val="24"/>
          <w:lang w:val="hu-HU"/>
        </w:rPr>
        <w:t xml:space="preserve"> a teljesítés részét képezi</w:t>
      </w:r>
    </w:p>
    <w:p w:rsidR="000A4F51" w:rsidRDefault="000A4F51" w:rsidP="00314CEE">
      <w:pPr>
        <w:spacing w:line="360" w:lineRule="auto"/>
        <w:jc w:val="both"/>
        <w:rPr>
          <w:sz w:val="24"/>
          <w:szCs w:val="24"/>
          <w:lang w:val="hu-HU"/>
        </w:rPr>
      </w:pPr>
    </w:p>
    <w:p w:rsidR="00421812" w:rsidRPr="00EA57AF" w:rsidRDefault="000A4F51" w:rsidP="00314CEE">
      <w:pPr>
        <w:spacing w:line="360" w:lineRule="auto"/>
        <w:jc w:val="both"/>
        <w:rPr>
          <w:b/>
          <w:sz w:val="24"/>
          <w:szCs w:val="24"/>
          <w:lang w:val="hu-HU"/>
        </w:rPr>
      </w:pPr>
      <w:r w:rsidRPr="00EA57AF">
        <w:rPr>
          <w:b/>
          <w:sz w:val="24"/>
          <w:szCs w:val="24"/>
          <w:lang w:val="hu-HU"/>
        </w:rPr>
        <w:t>3.6 Teljesítéskor átadandó dokumentumtermékek</w:t>
      </w:r>
    </w:p>
    <w:p w:rsidR="000A4F51" w:rsidRDefault="000A4F51" w:rsidP="00314CEE">
      <w:pPr>
        <w:spacing w:line="360" w:lineRule="auto"/>
        <w:jc w:val="both"/>
        <w:rPr>
          <w:b/>
          <w:sz w:val="24"/>
          <w:szCs w:val="24"/>
          <w:lang w:val="hu-HU"/>
        </w:rPr>
      </w:pPr>
    </w:p>
    <w:p w:rsidR="000A4F51" w:rsidRDefault="00EA57AF" w:rsidP="000A4F51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Aktualizált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="000A4F51" w:rsidRPr="000A4F51">
        <w:rPr>
          <w:sz w:val="24"/>
          <w:szCs w:val="24"/>
        </w:rPr>
        <w:t>endszerterv</w:t>
      </w:r>
      <w:proofErr w:type="spellEnd"/>
      <w:r w:rsidR="000A4F51"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vagy</w:t>
      </w:r>
      <w:proofErr w:type="spellEnd"/>
      <w:r w:rsidR="000A4F51"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részletes</w:t>
      </w:r>
      <w:proofErr w:type="spellEnd"/>
      <w:r w:rsidR="000A4F51"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megvalósíthatósági</w:t>
      </w:r>
      <w:proofErr w:type="spellEnd"/>
      <w:r w:rsidR="000A4F51"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tanulmány</w:t>
      </w:r>
      <w:proofErr w:type="spellEnd"/>
    </w:p>
    <w:p w:rsidR="000A4F51" w:rsidRDefault="00EA57AF" w:rsidP="000A4F51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Aktualizált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Felhasználói</w:t>
      </w:r>
      <w:proofErr w:type="spellEnd"/>
      <w:r w:rsidR="000A4F51"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kézikönyv</w:t>
      </w:r>
      <w:proofErr w:type="spellEnd"/>
    </w:p>
    <w:p w:rsidR="000A4F51" w:rsidRDefault="00B14277" w:rsidP="000A4F51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Aktualizált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Üzemeltetői</w:t>
      </w:r>
      <w:proofErr w:type="spellEnd"/>
      <w:r w:rsidR="000A4F51"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kézikönyv</w:t>
      </w:r>
      <w:proofErr w:type="spellEnd"/>
      <w:r w:rsidR="000A4F51">
        <w:rPr>
          <w:sz w:val="24"/>
          <w:szCs w:val="24"/>
        </w:rPr>
        <w:t xml:space="preserve"> (</w:t>
      </w:r>
      <w:proofErr w:type="spellStart"/>
      <w:r w:rsidR="000A4F51">
        <w:rPr>
          <w:sz w:val="24"/>
          <w:szCs w:val="24"/>
        </w:rPr>
        <w:t>benne</w:t>
      </w:r>
      <w:proofErr w:type="spellEnd"/>
      <w:r w:rsidR="000A4F51">
        <w:rPr>
          <w:sz w:val="24"/>
          <w:szCs w:val="24"/>
        </w:rPr>
        <w:t xml:space="preserve"> a </w:t>
      </w:r>
      <w:proofErr w:type="spellStart"/>
      <w:r w:rsidR="000A4F51">
        <w:rPr>
          <w:sz w:val="24"/>
          <w:szCs w:val="24"/>
        </w:rPr>
        <w:t>mentési</w:t>
      </w:r>
      <w:proofErr w:type="spellEnd"/>
      <w:r w:rsidR="000A4F51"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és</w:t>
      </w:r>
      <w:proofErr w:type="spellEnd"/>
      <w:r w:rsidR="000A4F51"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visszatöltési</w:t>
      </w:r>
      <w:proofErr w:type="spellEnd"/>
      <w:r w:rsidR="000A4F51"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eljárás</w:t>
      </w:r>
      <w:proofErr w:type="spellEnd"/>
      <w:r w:rsidR="000A4F51">
        <w:rPr>
          <w:sz w:val="24"/>
          <w:szCs w:val="24"/>
        </w:rPr>
        <w:t xml:space="preserve"> </w:t>
      </w:r>
      <w:proofErr w:type="spellStart"/>
      <w:r w:rsidR="000A4F51">
        <w:rPr>
          <w:sz w:val="24"/>
          <w:szCs w:val="24"/>
        </w:rPr>
        <w:t>ismertetésével</w:t>
      </w:r>
      <w:proofErr w:type="spellEnd"/>
      <w:r w:rsidR="000A4F51">
        <w:rPr>
          <w:sz w:val="24"/>
          <w:szCs w:val="24"/>
        </w:rPr>
        <w:t>)</w:t>
      </w:r>
    </w:p>
    <w:p w:rsidR="000A4F51" w:rsidRDefault="000A4F51" w:rsidP="000A4F51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oktatás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jelenléti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íve</w:t>
      </w:r>
      <w:proofErr w:type="spellEnd"/>
    </w:p>
    <w:p w:rsidR="00415A8B" w:rsidRPr="00415A8B" w:rsidRDefault="00415A8B" w:rsidP="00415A8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dokumentum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termékeket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pld</w:t>
      </w:r>
      <w:proofErr w:type="spellEnd"/>
      <w:r>
        <w:rPr>
          <w:sz w:val="24"/>
          <w:szCs w:val="24"/>
        </w:rPr>
        <w:t xml:space="preserve">-ban </w:t>
      </w:r>
      <w:proofErr w:type="spellStart"/>
      <w:r>
        <w:rPr>
          <w:sz w:val="24"/>
          <w:szCs w:val="24"/>
        </w:rPr>
        <w:t>elektronikus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adathordozón</w:t>
      </w:r>
      <w:proofErr w:type="spellEnd"/>
      <w:r>
        <w:rPr>
          <w:sz w:val="24"/>
          <w:szCs w:val="24"/>
        </w:rPr>
        <w:t xml:space="preserve">, 1 – 1 </w:t>
      </w:r>
      <w:proofErr w:type="spellStart"/>
      <w:r>
        <w:rPr>
          <w:sz w:val="24"/>
          <w:szCs w:val="24"/>
        </w:rPr>
        <w:t>példányban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papíralapon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átadni</w:t>
      </w:r>
      <w:proofErr w:type="spellEnd"/>
      <w:r>
        <w:rPr>
          <w:sz w:val="24"/>
          <w:szCs w:val="24"/>
        </w:rPr>
        <w:t>.</w:t>
      </w:r>
    </w:p>
    <w:p w:rsidR="00EA0920" w:rsidRDefault="00EA0920" w:rsidP="00314CEE">
      <w:pPr>
        <w:spacing w:line="360" w:lineRule="auto"/>
        <w:jc w:val="both"/>
      </w:pPr>
      <w:bookmarkStart w:id="0" w:name="_GoBack"/>
      <w:bookmarkEnd w:id="0"/>
    </w:p>
    <w:sectPr w:rsidR="00EA0920" w:rsidSect="00474D61">
      <w:pgSz w:w="11907" w:h="16840" w:code="9"/>
      <w:pgMar w:top="1418" w:right="1134" w:bottom="1418" w:left="1418" w:header="708" w:footer="154" w:gutter="0"/>
      <w:paperSrc w:first="15" w:other="15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5454"/>
    <w:multiLevelType w:val="multilevel"/>
    <w:tmpl w:val="2ED04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3A50CB"/>
    <w:multiLevelType w:val="hybridMultilevel"/>
    <w:tmpl w:val="5872A37A"/>
    <w:lvl w:ilvl="0" w:tplc="AD7ABAC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0A3FA4"/>
    <w:multiLevelType w:val="hybridMultilevel"/>
    <w:tmpl w:val="10D296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22EB4">
      <w:start w:val="204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F1AC0"/>
    <w:multiLevelType w:val="hybridMultilevel"/>
    <w:tmpl w:val="CB260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E1BB0"/>
    <w:multiLevelType w:val="multilevel"/>
    <w:tmpl w:val="75803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2F"/>
    <w:rsid w:val="00026C6A"/>
    <w:rsid w:val="00032333"/>
    <w:rsid w:val="00041572"/>
    <w:rsid w:val="00087B52"/>
    <w:rsid w:val="000A4F51"/>
    <w:rsid w:val="000F505E"/>
    <w:rsid w:val="00154552"/>
    <w:rsid w:val="00196184"/>
    <w:rsid w:val="001F0A05"/>
    <w:rsid w:val="002301A1"/>
    <w:rsid w:val="00267219"/>
    <w:rsid w:val="00293DD7"/>
    <w:rsid w:val="00302E3B"/>
    <w:rsid w:val="00314CEE"/>
    <w:rsid w:val="00324475"/>
    <w:rsid w:val="003C1D99"/>
    <w:rsid w:val="00402899"/>
    <w:rsid w:val="00415A8B"/>
    <w:rsid w:val="00421812"/>
    <w:rsid w:val="00474D61"/>
    <w:rsid w:val="004870CD"/>
    <w:rsid w:val="004F643C"/>
    <w:rsid w:val="004F6B2C"/>
    <w:rsid w:val="00520090"/>
    <w:rsid w:val="00580114"/>
    <w:rsid w:val="00596699"/>
    <w:rsid w:val="00597F01"/>
    <w:rsid w:val="005E7F98"/>
    <w:rsid w:val="005F062D"/>
    <w:rsid w:val="00686017"/>
    <w:rsid w:val="006C2BFD"/>
    <w:rsid w:val="006D4389"/>
    <w:rsid w:val="006D7B51"/>
    <w:rsid w:val="006F08D3"/>
    <w:rsid w:val="007060B5"/>
    <w:rsid w:val="00725509"/>
    <w:rsid w:val="007B6302"/>
    <w:rsid w:val="007B7E44"/>
    <w:rsid w:val="00804DDE"/>
    <w:rsid w:val="00824DDC"/>
    <w:rsid w:val="00826364"/>
    <w:rsid w:val="00856AC8"/>
    <w:rsid w:val="00863C1C"/>
    <w:rsid w:val="008B1CB5"/>
    <w:rsid w:val="008E5C84"/>
    <w:rsid w:val="008F4816"/>
    <w:rsid w:val="009677A7"/>
    <w:rsid w:val="00976F52"/>
    <w:rsid w:val="009F4D4D"/>
    <w:rsid w:val="00A47C89"/>
    <w:rsid w:val="00A837E8"/>
    <w:rsid w:val="00AB2DB8"/>
    <w:rsid w:val="00AB3BB1"/>
    <w:rsid w:val="00AF4129"/>
    <w:rsid w:val="00B14277"/>
    <w:rsid w:val="00B637CE"/>
    <w:rsid w:val="00B74237"/>
    <w:rsid w:val="00C86A73"/>
    <w:rsid w:val="00C94800"/>
    <w:rsid w:val="00CB7152"/>
    <w:rsid w:val="00CB7BED"/>
    <w:rsid w:val="00CC221A"/>
    <w:rsid w:val="00D2071D"/>
    <w:rsid w:val="00D742F3"/>
    <w:rsid w:val="00DB7935"/>
    <w:rsid w:val="00DC0A13"/>
    <w:rsid w:val="00DE1478"/>
    <w:rsid w:val="00E051CC"/>
    <w:rsid w:val="00E2462F"/>
    <w:rsid w:val="00E30C93"/>
    <w:rsid w:val="00E806ED"/>
    <w:rsid w:val="00EA0920"/>
    <w:rsid w:val="00EA57AF"/>
    <w:rsid w:val="00F3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07F1B"/>
  <w15:chartTrackingRefBased/>
  <w15:docId w15:val="{317B3795-3D72-491D-B2FE-35430C7D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8B1CB5"/>
    <w:pPr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hu-HU"/>
    </w:rPr>
  </w:style>
  <w:style w:type="paragraph" w:customStyle="1" w:styleId="Default">
    <w:name w:val="Default"/>
    <w:rsid w:val="008B1C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B1CB5"/>
    <w:pPr>
      <w:ind w:left="720"/>
      <w:contextualSpacing/>
    </w:pPr>
  </w:style>
  <w:style w:type="paragraph" w:customStyle="1" w:styleId="Alaprtelmezett">
    <w:name w:val="Alapértelmezett"/>
    <w:rsid w:val="0072550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zveg1Char">
    <w:name w:val="szöveg_1 Char"/>
    <w:basedOn w:val="Alaprtelmezett"/>
    <w:rsid w:val="00725509"/>
    <w:pPr>
      <w:spacing w:before="40" w:after="40" w:line="360" w:lineRule="atLeast"/>
      <w:jc w:val="both"/>
    </w:pPr>
    <w:rPr>
      <w:rFonts w:ascii="Arial" w:hAnsi="Arial" w:cs="Arial"/>
      <w:sz w:val="22"/>
      <w:szCs w:val="22"/>
    </w:rPr>
  </w:style>
  <w:style w:type="paragraph" w:customStyle="1" w:styleId="Fpont4">
    <w:name w:val="Főpont_4"/>
    <w:basedOn w:val="Norml"/>
    <w:rsid w:val="00725509"/>
    <w:pPr>
      <w:keepNext/>
      <w:keepLines/>
      <w:tabs>
        <w:tab w:val="left" w:pos="708"/>
      </w:tabs>
      <w:suppressAutoHyphens/>
      <w:spacing w:before="500" w:after="40" w:line="360" w:lineRule="atLeast"/>
      <w:jc w:val="both"/>
    </w:pPr>
    <w:rPr>
      <w:rFonts w:ascii="Arial" w:hAnsi="Arial" w:cs="Arial"/>
      <w:b/>
      <w:color w:val="000000"/>
      <w:sz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55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5509"/>
    <w:rPr>
      <w:rFonts w:ascii="Segoe UI" w:eastAsia="Times New Roman" w:hAnsi="Segoe UI" w:cs="Segoe UI"/>
      <w:sz w:val="18"/>
      <w:szCs w:val="18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1448</Words>
  <Characters>9999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József</dc:creator>
  <cp:keywords/>
  <dc:description/>
  <cp:lastModifiedBy>drmohacsi</cp:lastModifiedBy>
  <cp:revision>2</cp:revision>
  <cp:lastPrinted>2017-11-30T17:14:00Z</cp:lastPrinted>
  <dcterms:created xsi:type="dcterms:W3CDTF">2017-11-30T17:15:00Z</dcterms:created>
  <dcterms:modified xsi:type="dcterms:W3CDTF">2017-11-30T17:15:00Z</dcterms:modified>
</cp:coreProperties>
</file>